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97C934" w14:textId="77777777" w:rsidR="00A73A74" w:rsidRPr="006D1D46" w:rsidRDefault="001D6D04" w:rsidP="00351B0A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6D1D46">
        <w:rPr>
          <w:rFonts w:ascii="Times New Roman" w:hAnsi="Times New Roman" w:cs="Times New Roman"/>
          <w:sz w:val="24"/>
          <w:szCs w:val="24"/>
        </w:rPr>
        <w:t>PRIMĂRIA MUNICIPIULUI SATU MARE</w:t>
      </w:r>
    </w:p>
    <w:p w14:paraId="370E7940" w14:textId="1F94B92D" w:rsidR="0086649E" w:rsidRPr="006D1D46" w:rsidRDefault="001D6D04" w:rsidP="00351B0A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6D1D46">
        <w:rPr>
          <w:rFonts w:ascii="Times New Roman" w:hAnsi="Times New Roman" w:cs="Times New Roman"/>
          <w:sz w:val="24"/>
          <w:szCs w:val="24"/>
        </w:rPr>
        <w:t xml:space="preserve">SERVICIUL </w:t>
      </w:r>
      <w:r w:rsidR="009320D2">
        <w:rPr>
          <w:rFonts w:ascii="Times New Roman" w:hAnsi="Times New Roman" w:cs="Times New Roman"/>
          <w:sz w:val="24"/>
          <w:szCs w:val="24"/>
        </w:rPr>
        <w:t>SCRIERE, IMPLEMENTARE ȘI MONITORIZARE PROIECTE</w:t>
      </w:r>
    </w:p>
    <w:p w14:paraId="414E7048" w14:textId="77777777" w:rsidR="0086649E" w:rsidRPr="006D1D46" w:rsidRDefault="0086649E" w:rsidP="00351B0A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6D1D46">
        <w:rPr>
          <w:rFonts w:ascii="Times New Roman" w:hAnsi="Times New Roman" w:cs="Times New Roman"/>
          <w:sz w:val="24"/>
          <w:szCs w:val="24"/>
        </w:rPr>
        <w:t>DIRECŢIA ECONOMICĂ</w:t>
      </w:r>
    </w:p>
    <w:p w14:paraId="79364BE6" w14:textId="17D7ACDC" w:rsidR="00A73A74" w:rsidRPr="006D1D46" w:rsidRDefault="001D6D04" w:rsidP="00351B0A">
      <w:pPr>
        <w:pStyle w:val="PlainTex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D1D46">
        <w:rPr>
          <w:rFonts w:ascii="Times New Roman" w:hAnsi="Times New Roman" w:cs="Times New Roman"/>
          <w:sz w:val="24"/>
          <w:szCs w:val="24"/>
        </w:rPr>
        <w:t>NR</w:t>
      </w:r>
      <w:r w:rsidR="009E2187" w:rsidRPr="006D1D46">
        <w:rPr>
          <w:rFonts w:ascii="Times New Roman" w:hAnsi="Times New Roman" w:cs="Times New Roman"/>
          <w:sz w:val="24"/>
          <w:szCs w:val="24"/>
        </w:rPr>
        <w:t xml:space="preserve">. </w:t>
      </w:r>
      <w:r w:rsidR="006A70FA" w:rsidRPr="006A70FA">
        <w:rPr>
          <w:rStyle w:val="x-panel-header-text2"/>
          <w:rFonts w:ascii="Times New Roman" w:hAnsi="Times New Roman" w:cs="Times New Roman"/>
          <w:b w:val="0"/>
          <w:sz w:val="24"/>
          <w:szCs w:val="24"/>
        </w:rPr>
        <w:t>29</w:t>
      </w:r>
      <w:r w:rsidR="006A70FA">
        <w:rPr>
          <w:rStyle w:val="x-panel-header-text2"/>
          <w:rFonts w:ascii="Times New Roman" w:hAnsi="Times New Roman" w:cs="Times New Roman"/>
          <w:b w:val="0"/>
          <w:sz w:val="24"/>
          <w:szCs w:val="24"/>
        </w:rPr>
        <w:t>.</w:t>
      </w:r>
      <w:r w:rsidR="006A70FA" w:rsidRPr="006A70FA">
        <w:rPr>
          <w:rStyle w:val="x-panel-header-text2"/>
          <w:rFonts w:ascii="Times New Roman" w:hAnsi="Times New Roman" w:cs="Times New Roman"/>
          <w:b w:val="0"/>
          <w:sz w:val="24"/>
          <w:szCs w:val="24"/>
        </w:rPr>
        <w:t>391</w:t>
      </w:r>
      <w:r w:rsidR="005A272F" w:rsidRPr="005A272F">
        <w:rPr>
          <w:rStyle w:val="x-panel-header-text2"/>
          <w:rFonts w:ascii="Times New Roman" w:hAnsi="Times New Roman" w:cs="Times New Roman"/>
          <w:b w:val="0"/>
          <w:sz w:val="24"/>
          <w:szCs w:val="24"/>
        </w:rPr>
        <w:t xml:space="preserve">/ </w:t>
      </w:r>
      <w:r w:rsidR="006E6296">
        <w:rPr>
          <w:rStyle w:val="x-panel-header-text2"/>
          <w:rFonts w:ascii="Times New Roman" w:hAnsi="Times New Roman" w:cs="Times New Roman"/>
          <w:b w:val="0"/>
          <w:sz w:val="24"/>
          <w:szCs w:val="24"/>
        </w:rPr>
        <w:t>13</w:t>
      </w:r>
      <w:r w:rsidR="005A272F" w:rsidRPr="005A272F">
        <w:rPr>
          <w:rStyle w:val="x-panel-header-text2"/>
          <w:rFonts w:ascii="Times New Roman" w:hAnsi="Times New Roman" w:cs="Times New Roman"/>
          <w:b w:val="0"/>
          <w:sz w:val="24"/>
          <w:szCs w:val="24"/>
        </w:rPr>
        <w:t>.</w:t>
      </w:r>
      <w:r w:rsidR="004E44B3">
        <w:rPr>
          <w:rStyle w:val="x-panel-header-text2"/>
          <w:rFonts w:ascii="Times New Roman" w:hAnsi="Times New Roman" w:cs="Times New Roman"/>
          <w:b w:val="0"/>
          <w:sz w:val="24"/>
          <w:szCs w:val="24"/>
        </w:rPr>
        <w:t>0</w:t>
      </w:r>
      <w:r w:rsidR="006E6296">
        <w:rPr>
          <w:rStyle w:val="x-panel-header-text2"/>
          <w:rFonts w:ascii="Times New Roman" w:hAnsi="Times New Roman" w:cs="Times New Roman"/>
          <w:b w:val="0"/>
          <w:sz w:val="24"/>
          <w:szCs w:val="24"/>
        </w:rPr>
        <w:t>5</w:t>
      </w:r>
      <w:r w:rsidR="005A272F" w:rsidRPr="005A272F">
        <w:rPr>
          <w:rStyle w:val="x-panel-header-text2"/>
          <w:rFonts w:ascii="Times New Roman" w:hAnsi="Times New Roman" w:cs="Times New Roman"/>
          <w:b w:val="0"/>
          <w:sz w:val="24"/>
          <w:szCs w:val="24"/>
        </w:rPr>
        <w:t>.202</w:t>
      </w:r>
      <w:r w:rsidR="006E6296">
        <w:rPr>
          <w:rStyle w:val="x-panel-header-text2"/>
          <w:rFonts w:ascii="Times New Roman" w:hAnsi="Times New Roman" w:cs="Times New Roman"/>
          <w:b w:val="0"/>
          <w:sz w:val="24"/>
          <w:szCs w:val="24"/>
        </w:rPr>
        <w:t>4</w:t>
      </w:r>
    </w:p>
    <w:p w14:paraId="330ABD47" w14:textId="77777777" w:rsidR="00A73A74" w:rsidRPr="006D1D46" w:rsidRDefault="00A73A74" w:rsidP="00351B0A">
      <w:pPr>
        <w:pStyle w:val="PlainText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E0C170C" w14:textId="77777777" w:rsidR="00F508E7" w:rsidRPr="006D1D46" w:rsidRDefault="00F508E7" w:rsidP="00351B0A">
      <w:pPr>
        <w:pStyle w:val="PlainText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0DD016C" w14:textId="77777777" w:rsidR="00D31005" w:rsidRPr="00807850" w:rsidRDefault="00D31005" w:rsidP="00351B0A">
      <w:pPr>
        <w:tabs>
          <w:tab w:val="left" w:pos="1580"/>
        </w:tabs>
        <w:autoSpaceDE w:val="0"/>
        <w:autoSpaceDN w:val="0"/>
        <w:adjustRightInd w:val="0"/>
        <w:jc w:val="both"/>
        <w:rPr>
          <w:szCs w:val="24"/>
        </w:rPr>
      </w:pPr>
      <w:r w:rsidRPr="00807850">
        <w:rPr>
          <w:szCs w:val="24"/>
        </w:rPr>
        <w:t xml:space="preserve">           În temeiul prevederilor art.136 alin. (8) lit. b) din OUG nr. 57/2019 privind Codul Administrativ, cu modificările și completările ulterioare,  </w:t>
      </w:r>
    </w:p>
    <w:p w14:paraId="698C72CF" w14:textId="603036B1" w:rsidR="00D31005" w:rsidRPr="00807850" w:rsidRDefault="00D31005" w:rsidP="00351B0A">
      <w:pPr>
        <w:jc w:val="both"/>
        <w:rPr>
          <w:szCs w:val="24"/>
        </w:rPr>
      </w:pPr>
      <w:r w:rsidRPr="00807850">
        <w:rPr>
          <w:szCs w:val="24"/>
        </w:rPr>
        <w:t xml:space="preserve">           Serviciul </w:t>
      </w:r>
      <w:r w:rsidR="009320D2" w:rsidRPr="009320D2">
        <w:rPr>
          <w:szCs w:val="24"/>
        </w:rPr>
        <w:t>scriere, implementare și monitorizare proiecte</w:t>
      </w:r>
      <w:r w:rsidR="009320D2">
        <w:rPr>
          <w:szCs w:val="24"/>
        </w:rPr>
        <w:t xml:space="preserve"> </w:t>
      </w:r>
      <w:r w:rsidR="00DA6A7A" w:rsidRPr="00807850">
        <w:rPr>
          <w:szCs w:val="24"/>
        </w:rPr>
        <w:t>și Directorul executiv al Direcției e</w:t>
      </w:r>
      <w:r w:rsidR="00733331" w:rsidRPr="00807850">
        <w:rPr>
          <w:szCs w:val="24"/>
        </w:rPr>
        <w:t>c</w:t>
      </w:r>
      <w:r w:rsidR="00DA6A7A" w:rsidRPr="00807850">
        <w:rPr>
          <w:szCs w:val="24"/>
        </w:rPr>
        <w:t xml:space="preserve">onomice  </w:t>
      </w:r>
      <w:r w:rsidRPr="00807850">
        <w:rPr>
          <w:szCs w:val="24"/>
        </w:rPr>
        <w:t>formulează următorul:</w:t>
      </w:r>
    </w:p>
    <w:p w14:paraId="4C1D62AA" w14:textId="77777777" w:rsidR="00E57C09" w:rsidRDefault="00E57C09" w:rsidP="00351B0A">
      <w:pPr>
        <w:pStyle w:val="PlainText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E5EEA14" w14:textId="77777777" w:rsidR="00B17D62" w:rsidRPr="006D1D46" w:rsidRDefault="00B17D62" w:rsidP="00351B0A">
      <w:pPr>
        <w:pStyle w:val="PlainText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A46BE55" w14:textId="77777777" w:rsidR="004452C5" w:rsidRPr="006D1D46" w:rsidRDefault="004452C5" w:rsidP="00351B0A">
      <w:pPr>
        <w:pStyle w:val="PlainText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7009E24" w14:textId="77777777" w:rsidR="00A73A74" w:rsidRPr="006D1D46" w:rsidRDefault="001D6D04" w:rsidP="00733331">
      <w:pPr>
        <w:pStyle w:val="PlainTex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1D46">
        <w:rPr>
          <w:rFonts w:ascii="Times New Roman" w:hAnsi="Times New Roman" w:cs="Times New Roman"/>
          <w:b/>
          <w:sz w:val="24"/>
          <w:szCs w:val="24"/>
        </w:rPr>
        <w:t>RAPORT DE SPECIALITATE</w:t>
      </w:r>
    </w:p>
    <w:p w14:paraId="7DBFAE0E" w14:textId="58EB3A48" w:rsidR="00121F18" w:rsidRDefault="001D6D04" w:rsidP="004E44B3">
      <w:pPr>
        <w:spacing w:after="0"/>
        <w:jc w:val="center"/>
        <w:rPr>
          <w:szCs w:val="24"/>
        </w:rPr>
      </w:pPr>
      <w:bookmarkStart w:id="0" w:name="_Hlk31894888"/>
      <w:r w:rsidRPr="006D1D46">
        <w:rPr>
          <w:szCs w:val="24"/>
        </w:rPr>
        <w:t>l</w:t>
      </w:r>
      <w:r w:rsidR="00121F18" w:rsidRPr="006D1D46">
        <w:rPr>
          <w:szCs w:val="24"/>
        </w:rPr>
        <w:t xml:space="preserve">a proiectul de hotărâre </w:t>
      </w:r>
      <w:bookmarkEnd w:id="0"/>
      <w:r w:rsidR="004E44B3" w:rsidRPr="00592A8B">
        <w:rPr>
          <w:szCs w:val="24"/>
          <w:lang w:val="es-DO"/>
        </w:rPr>
        <w:t>privind actualiz</w:t>
      </w:r>
      <w:r w:rsidR="00055A5A" w:rsidRPr="00592A8B">
        <w:rPr>
          <w:szCs w:val="24"/>
          <w:lang w:val="es-DO"/>
        </w:rPr>
        <w:t>area</w:t>
      </w:r>
      <w:r w:rsidR="004E44B3" w:rsidRPr="00592A8B">
        <w:rPr>
          <w:szCs w:val="24"/>
          <w:lang w:val="es-DO"/>
        </w:rPr>
        <w:t xml:space="preserve"> indicatorilor tehnico-economici la obiectivul de investiţie </w:t>
      </w:r>
      <w:r w:rsidR="002B41FD" w:rsidRPr="00592A8B">
        <w:rPr>
          <w:b/>
          <w:szCs w:val="24"/>
          <w:lang w:val="es-DO"/>
        </w:rPr>
        <w:t>Transformarea zonei degradate malurile Someșului între cele 2 poduri în zonă de petrecere a timpului liber pentru comunitate</w:t>
      </w:r>
    </w:p>
    <w:p w14:paraId="3D854D44" w14:textId="77777777" w:rsidR="008706B5" w:rsidRDefault="008706B5" w:rsidP="00351B0A">
      <w:pPr>
        <w:spacing w:after="0"/>
        <w:jc w:val="both"/>
        <w:rPr>
          <w:szCs w:val="24"/>
        </w:rPr>
      </w:pPr>
    </w:p>
    <w:p w14:paraId="3DF1FF0C" w14:textId="77777777" w:rsidR="00B17D62" w:rsidRPr="006D1D46" w:rsidRDefault="00B17D62" w:rsidP="00351B0A">
      <w:pPr>
        <w:spacing w:after="0"/>
        <w:jc w:val="both"/>
        <w:rPr>
          <w:szCs w:val="24"/>
        </w:rPr>
      </w:pPr>
    </w:p>
    <w:p w14:paraId="40FDAAE4" w14:textId="6A83998F" w:rsidR="006E6296" w:rsidRPr="006E6296" w:rsidRDefault="006E6296" w:rsidP="006E6296">
      <w:pPr>
        <w:spacing w:after="0" w:line="240" w:lineRule="auto"/>
        <w:ind w:firstLine="720"/>
        <w:jc w:val="both"/>
        <w:rPr>
          <w:rFonts w:eastAsia="SimSun"/>
          <w:szCs w:val="24"/>
          <w:lang w:eastAsia="zh-CN"/>
        </w:rPr>
      </w:pPr>
      <w:bookmarkStart w:id="1" w:name="_Hlk31895780"/>
      <w:bookmarkStart w:id="2" w:name="_Hlk22796876"/>
      <w:r w:rsidRPr="006E6296">
        <w:rPr>
          <w:rFonts w:eastAsia="SimSun"/>
          <w:szCs w:val="24"/>
          <w:lang w:eastAsia="zh-CN"/>
        </w:rPr>
        <w:t xml:space="preserve">Ținând cont de faptul că modificarea HG nr. 907/2016 prevede </w:t>
      </w:r>
      <w:r w:rsidR="00592A8B">
        <w:rPr>
          <w:rFonts w:eastAsia="SimSun"/>
          <w:szCs w:val="24"/>
          <w:lang w:eastAsia="zh-CN"/>
        </w:rPr>
        <w:t>i</w:t>
      </w:r>
      <w:r w:rsidRPr="006E6296">
        <w:rPr>
          <w:rFonts w:eastAsia="SimSun"/>
          <w:szCs w:val="24"/>
          <w:lang w:eastAsia="zh-CN"/>
        </w:rPr>
        <w:t>ntroducerea în structura Devizului General a unui capitol 7 și a unui subcapitol 3.8.3, este necesară actualizarea indicatorilor tehnico-economici ai obiectivului de investiții Transformarea zonei degradate malurile Someșului între cele 2 poduri în zonă de petrecere a timpului liber pentru comunitate.</w:t>
      </w:r>
    </w:p>
    <w:p w14:paraId="5E91C9F6" w14:textId="77777777" w:rsidR="006E6296" w:rsidRDefault="006E6296" w:rsidP="006E6296">
      <w:pPr>
        <w:spacing w:after="0" w:line="240" w:lineRule="auto"/>
        <w:ind w:firstLine="720"/>
        <w:jc w:val="both"/>
        <w:rPr>
          <w:rFonts w:eastAsia="SimSun"/>
          <w:szCs w:val="24"/>
          <w:lang w:eastAsia="zh-CN"/>
        </w:rPr>
      </w:pPr>
      <w:r w:rsidRPr="006E6296">
        <w:rPr>
          <w:rFonts w:eastAsia="SimSun"/>
          <w:szCs w:val="24"/>
          <w:lang w:eastAsia="zh-CN"/>
        </w:rPr>
        <w:t xml:space="preserve">Având în vedere că proiectul se va etapiza și va fi depus spre finanțare în cadrul noii perioade de finanțare a Programului Operațional Regional, s-a întocmit un Deviz General rest de executat pe care se va baza noua cerere de finanțare. </w:t>
      </w:r>
    </w:p>
    <w:p w14:paraId="7668D8DC" w14:textId="028CE837" w:rsidR="00BB1953" w:rsidRPr="006E6296" w:rsidRDefault="00BB1953" w:rsidP="006E6296">
      <w:pPr>
        <w:spacing w:after="0" w:line="240" w:lineRule="auto"/>
        <w:ind w:firstLine="720"/>
        <w:jc w:val="both"/>
        <w:rPr>
          <w:rFonts w:eastAsia="SimSun"/>
          <w:szCs w:val="24"/>
          <w:lang w:eastAsia="zh-CN"/>
        </w:rPr>
      </w:pPr>
      <w:r>
        <w:rPr>
          <w:rFonts w:eastAsia="SimSun"/>
          <w:szCs w:val="24"/>
          <w:lang w:eastAsia="zh-CN"/>
        </w:rPr>
        <w:t xml:space="preserve">Datorită faptului că la proiectele etapizate platforma MYSMIS nu conține linie bugetară aferentă subcapitolului 7.1, această linie s-a </w:t>
      </w:r>
      <w:r w:rsidR="00592A8B">
        <w:rPr>
          <w:rFonts w:eastAsia="SimSun"/>
          <w:szCs w:val="24"/>
          <w:lang w:eastAsia="zh-CN"/>
        </w:rPr>
        <w:t>i</w:t>
      </w:r>
      <w:r>
        <w:rPr>
          <w:rFonts w:eastAsia="SimSun"/>
          <w:szCs w:val="24"/>
          <w:lang w:eastAsia="zh-CN"/>
        </w:rPr>
        <w:t>ntrodus în devizele generale cu valoarea 0.</w:t>
      </w:r>
    </w:p>
    <w:p w14:paraId="2FE948DA" w14:textId="19FDDA1B" w:rsidR="000E5921" w:rsidRDefault="006E6296" w:rsidP="006E6296">
      <w:pPr>
        <w:spacing w:after="0" w:line="240" w:lineRule="auto"/>
        <w:ind w:firstLine="720"/>
        <w:jc w:val="both"/>
        <w:rPr>
          <w:rFonts w:eastAsia="SimSun"/>
          <w:szCs w:val="24"/>
          <w:lang w:eastAsia="zh-CN"/>
        </w:rPr>
      </w:pPr>
      <w:r w:rsidRPr="006E6296">
        <w:rPr>
          <w:rFonts w:eastAsia="SimSun"/>
          <w:szCs w:val="24"/>
          <w:lang w:eastAsia="zh-CN"/>
        </w:rPr>
        <w:t>În urma actualizării, se modifică valorile din devizul general pentru obiectivul de investiție Transformarea zonei degradate malurile Someșului între cele 2 poduri în zonă de petrecere a timpului liber pentru comunitate în felul următor:</w:t>
      </w:r>
    </w:p>
    <w:p w14:paraId="664A7DDC" w14:textId="77777777" w:rsidR="006E6296" w:rsidRPr="000E5921" w:rsidRDefault="006E6296" w:rsidP="006E6296">
      <w:pPr>
        <w:spacing w:after="0" w:line="240" w:lineRule="auto"/>
        <w:ind w:firstLine="720"/>
        <w:jc w:val="both"/>
        <w:rPr>
          <w:rFonts w:eastAsia="SimSun"/>
          <w:szCs w:val="24"/>
          <w:lang w:eastAsia="zh-CN"/>
        </w:rPr>
      </w:pPr>
    </w:p>
    <w:p w14:paraId="14BB61D8" w14:textId="0A57E862" w:rsidR="000E5921" w:rsidRDefault="000E5921" w:rsidP="000E5921">
      <w:pPr>
        <w:spacing w:after="0" w:line="240" w:lineRule="auto"/>
        <w:jc w:val="both"/>
        <w:rPr>
          <w:rFonts w:eastAsia="SimSun"/>
          <w:szCs w:val="24"/>
          <w:lang w:eastAsia="zh-CN"/>
        </w:rPr>
      </w:pPr>
      <w:r w:rsidRPr="000E5921">
        <w:rPr>
          <w:rFonts w:eastAsia="SimSun"/>
          <w:szCs w:val="24"/>
          <w:lang w:eastAsia="zh-CN"/>
        </w:rPr>
        <w:t>INDICATORI  TEHNICO – ECONOMICI  :</w:t>
      </w:r>
    </w:p>
    <w:p w14:paraId="697A9F3D" w14:textId="77777777" w:rsidR="000E5921" w:rsidRPr="000E5921" w:rsidRDefault="000E5921" w:rsidP="000E5921">
      <w:pPr>
        <w:spacing w:after="0" w:line="240" w:lineRule="auto"/>
        <w:jc w:val="both"/>
        <w:rPr>
          <w:rFonts w:eastAsia="SimSun"/>
          <w:szCs w:val="24"/>
          <w:lang w:eastAsia="zh-CN"/>
        </w:rPr>
      </w:pPr>
    </w:p>
    <w:p w14:paraId="358C7FC7" w14:textId="0073CC0B" w:rsidR="006E6296" w:rsidRPr="006E6296" w:rsidRDefault="006E6296" w:rsidP="006E6296">
      <w:pPr>
        <w:spacing w:after="0" w:line="240" w:lineRule="auto"/>
        <w:jc w:val="both"/>
        <w:rPr>
          <w:rFonts w:eastAsia="SimSun"/>
          <w:szCs w:val="24"/>
          <w:lang w:eastAsia="zh-CN"/>
        </w:rPr>
      </w:pPr>
      <w:r w:rsidRPr="006E6296">
        <w:rPr>
          <w:rFonts w:eastAsia="SimSun"/>
          <w:szCs w:val="24"/>
          <w:lang w:eastAsia="zh-CN"/>
        </w:rPr>
        <w:t>Valoarea totală a investiției:</w:t>
      </w:r>
      <w:r w:rsidRPr="006E6296">
        <w:rPr>
          <w:rFonts w:eastAsia="SimSun"/>
          <w:szCs w:val="24"/>
          <w:lang w:eastAsia="zh-CN"/>
        </w:rPr>
        <w:tab/>
      </w:r>
      <w:r>
        <w:rPr>
          <w:rFonts w:eastAsia="SimSun"/>
          <w:szCs w:val="24"/>
          <w:lang w:eastAsia="zh-CN"/>
        </w:rPr>
        <w:t xml:space="preserve">             </w:t>
      </w:r>
      <w:r w:rsidRPr="006E6296">
        <w:rPr>
          <w:rFonts w:eastAsia="SimSun"/>
          <w:szCs w:val="24"/>
          <w:lang w:eastAsia="zh-CN"/>
        </w:rPr>
        <w:t>9.400.297,26 lei (fără TVA) /11.177.038,79 lei (cu TVA)</w:t>
      </w:r>
    </w:p>
    <w:p w14:paraId="6A0ED340" w14:textId="77777777" w:rsidR="006E6296" w:rsidRPr="006E6296" w:rsidRDefault="006E6296" w:rsidP="006E6296">
      <w:pPr>
        <w:spacing w:after="0" w:line="240" w:lineRule="auto"/>
        <w:jc w:val="both"/>
        <w:rPr>
          <w:rFonts w:eastAsia="SimSun"/>
          <w:szCs w:val="24"/>
          <w:lang w:eastAsia="zh-CN"/>
        </w:rPr>
      </w:pPr>
      <w:r w:rsidRPr="006E6296">
        <w:rPr>
          <w:rFonts w:eastAsia="SimSun"/>
          <w:szCs w:val="24"/>
          <w:lang w:eastAsia="zh-CN"/>
        </w:rPr>
        <w:t>din care</w:t>
      </w:r>
    </w:p>
    <w:p w14:paraId="55CB35E9" w14:textId="77777777" w:rsidR="006E6296" w:rsidRPr="006E6296" w:rsidRDefault="006E6296" w:rsidP="006E6296">
      <w:pPr>
        <w:spacing w:after="0" w:line="240" w:lineRule="auto"/>
        <w:jc w:val="both"/>
        <w:rPr>
          <w:rFonts w:eastAsia="SimSun"/>
          <w:szCs w:val="24"/>
          <w:lang w:eastAsia="zh-CN"/>
        </w:rPr>
      </w:pPr>
      <w:r w:rsidRPr="006E6296">
        <w:rPr>
          <w:rFonts w:eastAsia="SimSun"/>
          <w:szCs w:val="24"/>
          <w:lang w:eastAsia="zh-CN"/>
        </w:rPr>
        <w:t>construcții-montaj:</w:t>
      </w:r>
      <w:r w:rsidRPr="006E6296">
        <w:rPr>
          <w:rFonts w:eastAsia="SimSun"/>
          <w:szCs w:val="24"/>
          <w:lang w:eastAsia="zh-CN"/>
        </w:rPr>
        <w:tab/>
        <w:t xml:space="preserve">                         4.456.916,44 lei (fără TVA) /5.303.730,56 lei (cu TVA)</w:t>
      </w:r>
    </w:p>
    <w:p w14:paraId="18A4EE55" w14:textId="4C3BFA84" w:rsidR="000E5921" w:rsidRPr="000E5921" w:rsidRDefault="006E6296" w:rsidP="006E6296">
      <w:pPr>
        <w:spacing w:after="0" w:line="240" w:lineRule="auto"/>
        <w:jc w:val="both"/>
        <w:rPr>
          <w:rFonts w:eastAsia="SimSun"/>
          <w:szCs w:val="24"/>
          <w:lang w:eastAsia="zh-CN"/>
        </w:rPr>
      </w:pPr>
      <w:r w:rsidRPr="006E6296">
        <w:rPr>
          <w:rFonts w:eastAsia="SimSun"/>
          <w:szCs w:val="24"/>
          <w:lang w:eastAsia="zh-CN"/>
        </w:rPr>
        <w:t>dotări:</w:t>
      </w:r>
      <w:r w:rsidRPr="006E6296">
        <w:rPr>
          <w:rFonts w:eastAsia="SimSun"/>
          <w:szCs w:val="24"/>
          <w:lang w:eastAsia="zh-CN"/>
        </w:rPr>
        <w:tab/>
      </w:r>
      <w:r w:rsidRPr="006E6296">
        <w:rPr>
          <w:rFonts w:eastAsia="SimSun"/>
          <w:szCs w:val="24"/>
          <w:lang w:eastAsia="zh-CN"/>
        </w:rPr>
        <w:tab/>
      </w:r>
      <w:r w:rsidRPr="006E6296">
        <w:rPr>
          <w:rFonts w:eastAsia="SimSun"/>
          <w:szCs w:val="24"/>
          <w:lang w:eastAsia="zh-CN"/>
        </w:rPr>
        <w:tab/>
      </w:r>
      <w:r w:rsidRPr="006E6296">
        <w:rPr>
          <w:rFonts w:eastAsia="SimSun"/>
          <w:szCs w:val="24"/>
          <w:lang w:eastAsia="zh-CN"/>
        </w:rPr>
        <w:tab/>
        <w:t xml:space="preserve">  </w:t>
      </w:r>
      <w:r>
        <w:rPr>
          <w:rFonts w:eastAsia="SimSun"/>
          <w:szCs w:val="24"/>
          <w:lang w:eastAsia="zh-CN"/>
        </w:rPr>
        <w:t xml:space="preserve">              </w:t>
      </w:r>
      <w:r w:rsidRPr="006E6296">
        <w:rPr>
          <w:rFonts w:eastAsia="SimSun"/>
          <w:szCs w:val="24"/>
          <w:lang w:eastAsia="zh-CN"/>
        </w:rPr>
        <w:t xml:space="preserve"> 682.839,00 lei (fără TVA)/ 812.578,41 (cu TVA)</w:t>
      </w:r>
    </w:p>
    <w:p w14:paraId="62C1B784" w14:textId="7C30B5C1" w:rsidR="000E5921" w:rsidRDefault="000E5921" w:rsidP="000E5921">
      <w:pPr>
        <w:spacing w:after="0" w:line="240" w:lineRule="auto"/>
        <w:jc w:val="both"/>
        <w:rPr>
          <w:rFonts w:eastAsia="SimSun"/>
          <w:szCs w:val="24"/>
          <w:lang w:eastAsia="zh-CN"/>
        </w:rPr>
      </w:pPr>
      <w:r w:rsidRPr="000E5921">
        <w:rPr>
          <w:rFonts w:eastAsia="SimSun"/>
          <w:szCs w:val="24"/>
          <w:lang w:eastAsia="zh-CN"/>
        </w:rPr>
        <w:t>Durata de realizare a investiției :</w:t>
      </w:r>
      <w:r w:rsidRPr="000E5921">
        <w:rPr>
          <w:rFonts w:eastAsia="SimSun"/>
          <w:szCs w:val="24"/>
          <w:lang w:eastAsia="zh-CN"/>
        </w:rPr>
        <w:tab/>
        <w:t xml:space="preserve"> 33 luni</w:t>
      </w:r>
    </w:p>
    <w:p w14:paraId="73B9A0F3" w14:textId="77777777" w:rsidR="000E5921" w:rsidRPr="000E5921" w:rsidRDefault="000E5921" w:rsidP="000E5921">
      <w:pPr>
        <w:spacing w:after="0" w:line="240" w:lineRule="auto"/>
        <w:jc w:val="both"/>
        <w:rPr>
          <w:rFonts w:eastAsia="SimSun"/>
          <w:szCs w:val="24"/>
          <w:lang w:eastAsia="zh-CN"/>
        </w:rPr>
      </w:pPr>
    </w:p>
    <w:p w14:paraId="45634D41" w14:textId="5EEA3E8D" w:rsidR="008F479D" w:rsidRDefault="008F479D" w:rsidP="008F479D">
      <w:pPr>
        <w:spacing w:after="0" w:line="240" w:lineRule="auto"/>
        <w:ind w:firstLine="720"/>
        <w:jc w:val="both"/>
        <w:rPr>
          <w:rFonts w:eastAsia="SimSun"/>
          <w:szCs w:val="24"/>
          <w:lang w:eastAsia="zh-CN"/>
        </w:rPr>
      </w:pPr>
      <w:r>
        <w:rPr>
          <w:rFonts w:eastAsia="SimSun"/>
          <w:szCs w:val="24"/>
          <w:lang w:eastAsia="zh-CN"/>
        </w:rPr>
        <w:t>Investiția este realizată</w:t>
      </w:r>
      <w:r w:rsidR="000E5921" w:rsidRPr="000E5921">
        <w:rPr>
          <w:rFonts w:eastAsia="SimSun"/>
          <w:szCs w:val="24"/>
          <w:lang w:eastAsia="zh-CN"/>
        </w:rPr>
        <w:t xml:space="preserve"> din Fonduri Externe Nerambursabile prin Programul Operațional Regional </w:t>
      </w:r>
      <w:r w:rsidR="00BB1953" w:rsidRPr="00BB1953">
        <w:rPr>
          <w:rFonts w:eastAsia="SimSun"/>
          <w:szCs w:val="24"/>
          <w:lang w:eastAsia="zh-CN"/>
        </w:rPr>
        <w:t xml:space="preserve">2021-2027 </w:t>
      </w:r>
      <w:r w:rsidR="000E5921" w:rsidRPr="000E5921">
        <w:rPr>
          <w:rFonts w:eastAsia="SimSun"/>
          <w:szCs w:val="24"/>
          <w:lang w:eastAsia="zh-CN"/>
        </w:rPr>
        <w:t>și din bugetul de venituri și cheltuieli al Municipiului Satu Mare.</w:t>
      </w:r>
      <w:r w:rsidR="007603EC">
        <w:rPr>
          <w:rFonts w:eastAsia="SimSun"/>
          <w:szCs w:val="24"/>
          <w:lang w:eastAsia="zh-CN"/>
        </w:rPr>
        <w:tab/>
      </w:r>
      <w:bookmarkEnd w:id="1"/>
      <w:bookmarkEnd w:id="2"/>
    </w:p>
    <w:p w14:paraId="4383A60A" w14:textId="2C9403D2" w:rsidR="00A63A65" w:rsidRPr="000730A2" w:rsidRDefault="00A63A65" w:rsidP="008F479D">
      <w:pPr>
        <w:spacing w:after="0" w:line="240" w:lineRule="auto"/>
        <w:ind w:firstLine="720"/>
        <w:jc w:val="both"/>
        <w:rPr>
          <w:rFonts w:eastAsiaTheme="minorHAnsi"/>
          <w:szCs w:val="24"/>
        </w:rPr>
      </w:pPr>
      <w:r w:rsidRPr="000730A2">
        <w:rPr>
          <w:kern w:val="20"/>
          <w:szCs w:val="24"/>
        </w:rPr>
        <w:t xml:space="preserve">Raportat la prevederile art. 41, art. 44, aliniat (1) din Legea nr. 273/2006 privind </w:t>
      </w:r>
      <w:r w:rsidR="002C0453" w:rsidRPr="000730A2">
        <w:rPr>
          <w:kern w:val="20"/>
          <w:szCs w:val="24"/>
        </w:rPr>
        <w:t>finanțele</w:t>
      </w:r>
      <w:r w:rsidRPr="000730A2">
        <w:rPr>
          <w:kern w:val="20"/>
          <w:szCs w:val="24"/>
        </w:rPr>
        <w:t xml:space="preserve"> publice locale, cu modificările și completările ulterioare, potrivit cărora: ” …..</w:t>
      </w:r>
      <w:r w:rsidRPr="000730A2">
        <w:rPr>
          <w:rFonts w:eastAsiaTheme="minorHAnsi"/>
          <w:szCs w:val="24"/>
        </w:rPr>
        <w:t xml:space="preserve"> Cheltuielile pentru </w:t>
      </w:r>
      <w:r w:rsidR="002C0453" w:rsidRPr="000730A2">
        <w:rPr>
          <w:rFonts w:eastAsiaTheme="minorHAnsi"/>
          <w:szCs w:val="24"/>
        </w:rPr>
        <w:t>investiții</w:t>
      </w:r>
      <w:r w:rsidRPr="000730A2">
        <w:rPr>
          <w:rFonts w:eastAsiaTheme="minorHAnsi"/>
          <w:szCs w:val="24"/>
        </w:rPr>
        <w:t xml:space="preserve"> publice </w:t>
      </w:r>
      <w:r w:rsidR="002C0453" w:rsidRPr="000730A2">
        <w:rPr>
          <w:rFonts w:eastAsiaTheme="minorHAnsi"/>
          <w:szCs w:val="24"/>
        </w:rPr>
        <w:t>și</w:t>
      </w:r>
      <w:r w:rsidRPr="000730A2">
        <w:rPr>
          <w:rFonts w:eastAsiaTheme="minorHAnsi"/>
          <w:szCs w:val="24"/>
        </w:rPr>
        <w:t xml:space="preserve"> alte cheltuieli de </w:t>
      </w:r>
      <w:r w:rsidR="002C0453" w:rsidRPr="000730A2">
        <w:rPr>
          <w:rFonts w:eastAsiaTheme="minorHAnsi"/>
          <w:szCs w:val="24"/>
        </w:rPr>
        <w:t>investiții</w:t>
      </w:r>
      <w:r w:rsidRPr="000730A2">
        <w:rPr>
          <w:rFonts w:eastAsiaTheme="minorHAnsi"/>
          <w:szCs w:val="24"/>
        </w:rPr>
        <w:t xml:space="preserve"> </w:t>
      </w:r>
      <w:r w:rsidR="002C0453" w:rsidRPr="000730A2">
        <w:rPr>
          <w:rFonts w:eastAsiaTheme="minorHAnsi"/>
          <w:szCs w:val="24"/>
        </w:rPr>
        <w:t>finanțate</w:t>
      </w:r>
      <w:r w:rsidRPr="000730A2">
        <w:rPr>
          <w:rFonts w:eastAsiaTheme="minorHAnsi"/>
          <w:szCs w:val="24"/>
        </w:rPr>
        <w:t xml:space="preserve"> din fonduri publice locale se cuprind în proiectele de buget, în baza programului de </w:t>
      </w:r>
      <w:r w:rsidR="002C0453" w:rsidRPr="000730A2">
        <w:rPr>
          <w:rFonts w:eastAsiaTheme="minorHAnsi"/>
          <w:szCs w:val="24"/>
        </w:rPr>
        <w:t>investiții</w:t>
      </w:r>
      <w:r w:rsidRPr="000730A2">
        <w:rPr>
          <w:rFonts w:eastAsiaTheme="minorHAnsi"/>
          <w:szCs w:val="24"/>
        </w:rPr>
        <w:t xml:space="preserve"> publice al fiecărei </w:t>
      </w:r>
      <w:r w:rsidR="002C0453" w:rsidRPr="000730A2">
        <w:rPr>
          <w:rFonts w:eastAsiaTheme="minorHAnsi"/>
          <w:szCs w:val="24"/>
        </w:rPr>
        <w:t>unități</w:t>
      </w:r>
      <w:r w:rsidRPr="000730A2">
        <w:rPr>
          <w:rFonts w:eastAsiaTheme="minorHAnsi"/>
          <w:szCs w:val="24"/>
        </w:rPr>
        <w:t xml:space="preserve"> administrativ-</w:t>
      </w:r>
      <w:r w:rsidRPr="000730A2">
        <w:rPr>
          <w:rFonts w:eastAsiaTheme="minorHAnsi"/>
          <w:szCs w:val="24"/>
        </w:rPr>
        <w:lastRenderedPageBreak/>
        <w:t xml:space="preserve">teritoriale, întocmit de ordonatorii principali de credite, care se prezintă </w:t>
      </w:r>
      <w:r w:rsidR="002C0453" w:rsidRPr="000730A2">
        <w:rPr>
          <w:rFonts w:eastAsiaTheme="minorHAnsi"/>
          <w:szCs w:val="24"/>
        </w:rPr>
        <w:t>și</w:t>
      </w:r>
      <w:r w:rsidRPr="000730A2">
        <w:rPr>
          <w:rFonts w:eastAsiaTheme="minorHAnsi"/>
          <w:szCs w:val="24"/>
        </w:rPr>
        <w:t xml:space="preserve"> în </w:t>
      </w:r>
      <w:r w:rsidR="002C0453" w:rsidRPr="000730A2">
        <w:rPr>
          <w:rFonts w:eastAsiaTheme="minorHAnsi"/>
          <w:szCs w:val="24"/>
        </w:rPr>
        <w:t>secțiunea</w:t>
      </w:r>
      <w:r w:rsidRPr="000730A2">
        <w:rPr>
          <w:rFonts w:eastAsiaTheme="minorHAnsi"/>
          <w:szCs w:val="24"/>
        </w:rPr>
        <w:t xml:space="preserve"> de dezvoltare, ca anexa la bugetul </w:t>
      </w:r>
      <w:r w:rsidR="002C0453" w:rsidRPr="000730A2">
        <w:rPr>
          <w:rFonts w:eastAsiaTheme="minorHAnsi"/>
          <w:szCs w:val="24"/>
        </w:rPr>
        <w:t>inițial</w:t>
      </w:r>
      <w:r w:rsidRPr="000730A2">
        <w:rPr>
          <w:rFonts w:eastAsiaTheme="minorHAnsi"/>
          <w:szCs w:val="24"/>
        </w:rPr>
        <w:t xml:space="preserve"> </w:t>
      </w:r>
      <w:r w:rsidR="002C0453" w:rsidRPr="000730A2">
        <w:rPr>
          <w:rFonts w:eastAsiaTheme="minorHAnsi"/>
          <w:szCs w:val="24"/>
        </w:rPr>
        <w:t>și</w:t>
      </w:r>
      <w:r w:rsidRPr="000730A2">
        <w:rPr>
          <w:rFonts w:eastAsiaTheme="minorHAnsi"/>
          <w:szCs w:val="24"/>
        </w:rPr>
        <w:t xml:space="preserve">, respectiv, rectificat, </w:t>
      </w:r>
      <w:r w:rsidR="002C0453" w:rsidRPr="000730A2">
        <w:rPr>
          <w:rFonts w:eastAsiaTheme="minorHAnsi"/>
          <w:szCs w:val="24"/>
        </w:rPr>
        <w:t>și</w:t>
      </w:r>
      <w:r w:rsidRPr="000730A2">
        <w:rPr>
          <w:rFonts w:eastAsiaTheme="minorHAnsi"/>
          <w:szCs w:val="24"/>
        </w:rPr>
        <w:t xml:space="preserve"> se aprobă de </w:t>
      </w:r>
      <w:r w:rsidR="002C0453" w:rsidRPr="000730A2">
        <w:rPr>
          <w:rFonts w:eastAsiaTheme="minorHAnsi"/>
          <w:szCs w:val="24"/>
        </w:rPr>
        <w:t>autoritățile</w:t>
      </w:r>
      <w:r w:rsidRPr="000730A2">
        <w:rPr>
          <w:rFonts w:eastAsiaTheme="minorHAnsi"/>
          <w:szCs w:val="24"/>
        </w:rPr>
        <w:t xml:space="preserve"> deliberative…… Pot fi cuprinse în programul de </w:t>
      </w:r>
      <w:r w:rsidR="002C0453" w:rsidRPr="000730A2">
        <w:rPr>
          <w:rFonts w:eastAsiaTheme="minorHAnsi"/>
          <w:szCs w:val="24"/>
        </w:rPr>
        <w:t>investiții</w:t>
      </w:r>
      <w:r w:rsidRPr="000730A2">
        <w:rPr>
          <w:rFonts w:eastAsiaTheme="minorHAnsi"/>
          <w:szCs w:val="24"/>
        </w:rPr>
        <w:t xml:space="preserve"> publice numai acele obiective de </w:t>
      </w:r>
      <w:r w:rsidR="002C0453" w:rsidRPr="000730A2">
        <w:rPr>
          <w:rFonts w:eastAsiaTheme="minorHAnsi"/>
          <w:szCs w:val="24"/>
        </w:rPr>
        <w:t>investiții</w:t>
      </w:r>
      <w:r w:rsidRPr="000730A2">
        <w:rPr>
          <w:rFonts w:eastAsiaTheme="minorHAnsi"/>
          <w:szCs w:val="24"/>
        </w:rPr>
        <w:t xml:space="preserve"> pentru care sunt asigurate integral surse de </w:t>
      </w:r>
      <w:r w:rsidR="002C0453" w:rsidRPr="000730A2">
        <w:rPr>
          <w:rFonts w:eastAsiaTheme="minorHAnsi"/>
          <w:szCs w:val="24"/>
        </w:rPr>
        <w:t>finanțare</w:t>
      </w:r>
      <w:r w:rsidRPr="000730A2">
        <w:rPr>
          <w:rFonts w:eastAsiaTheme="minorHAnsi"/>
          <w:szCs w:val="24"/>
        </w:rPr>
        <w:t xml:space="preserve"> prin proiectul de buget multianual, potrivit art. 38. ….. </w:t>
      </w:r>
      <w:r w:rsidR="002C0453" w:rsidRPr="000730A2">
        <w:rPr>
          <w:rFonts w:eastAsiaTheme="minorHAnsi"/>
          <w:szCs w:val="24"/>
        </w:rPr>
        <w:t>Documentațiile</w:t>
      </w:r>
      <w:r w:rsidRPr="000730A2">
        <w:rPr>
          <w:rFonts w:eastAsiaTheme="minorHAnsi"/>
          <w:szCs w:val="24"/>
        </w:rPr>
        <w:t xml:space="preserve"> tehnico-economice ale obiectivelor de </w:t>
      </w:r>
      <w:r w:rsidR="002C0453" w:rsidRPr="000730A2">
        <w:rPr>
          <w:rFonts w:eastAsiaTheme="minorHAnsi"/>
          <w:szCs w:val="24"/>
        </w:rPr>
        <w:t>investiții</w:t>
      </w:r>
      <w:r w:rsidRPr="000730A2">
        <w:rPr>
          <w:rFonts w:eastAsiaTheme="minorHAnsi"/>
          <w:szCs w:val="24"/>
        </w:rPr>
        <w:t xml:space="preserve"> noi, a căror </w:t>
      </w:r>
      <w:r w:rsidR="002C0453" w:rsidRPr="000730A2">
        <w:rPr>
          <w:rFonts w:eastAsiaTheme="minorHAnsi"/>
          <w:szCs w:val="24"/>
        </w:rPr>
        <w:t>finanțare</w:t>
      </w:r>
      <w:r w:rsidRPr="000730A2">
        <w:rPr>
          <w:rFonts w:eastAsiaTheme="minorHAnsi"/>
          <w:szCs w:val="24"/>
        </w:rPr>
        <w:t xml:space="preserve"> se asigura integral sau în completare din bugetele locale, precum </w:t>
      </w:r>
      <w:r w:rsidR="002C0453" w:rsidRPr="000730A2">
        <w:rPr>
          <w:rFonts w:eastAsiaTheme="minorHAnsi"/>
          <w:szCs w:val="24"/>
        </w:rPr>
        <w:t>și</w:t>
      </w:r>
      <w:r w:rsidRPr="000730A2">
        <w:rPr>
          <w:rFonts w:eastAsiaTheme="minorHAnsi"/>
          <w:szCs w:val="24"/>
        </w:rPr>
        <w:t xml:space="preserve"> ale celor </w:t>
      </w:r>
      <w:r w:rsidR="002C0453" w:rsidRPr="000730A2">
        <w:rPr>
          <w:rFonts w:eastAsiaTheme="minorHAnsi"/>
          <w:szCs w:val="24"/>
        </w:rPr>
        <w:t>finanțate</w:t>
      </w:r>
      <w:r w:rsidRPr="000730A2">
        <w:rPr>
          <w:rFonts w:eastAsiaTheme="minorHAnsi"/>
          <w:szCs w:val="24"/>
        </w:rPr>
        <w:t xml:space="preserve"> din împrumuturi interne </w:t>
      </w:r>
      <w:r w:rsidR="002C0453" w:rsidRPr="000730A2">
        <w:rPr>
          <w:rFonts w:eastAsiaTheme="minorHAnsi"/>
          <w:szCs w:val="24"/>
        </w:rPr>
        <w:t>și</w:t>
      </w:r>
      <w:r w:rsidRPr="000730A2">
        <w:rPr>
          <w:rFonts w:eastAsiaTheme="minorHAnsi"/>
          <w:szCs w:val="24"/>
        </w:rPr>
        <w:t xml:space="preserve"> externe, contractate direct sau garantate de </w:t>
      </w:r>
      <w:r w:rsidR="002C0453" w:rsidRPr="000730A2">
        <w:rPr>
          <w:rFonts w:eastAsiaTheme="minorHAnsi"/>
          <w:szCs w:val="24"/>
        </w:rPr>
        <w:t>autoritățile</w:t>
      </w:r>
      <w:r w:rsidRPr="000730A2">
        <w:rPr>
          <w:rFonts w:eastAsiaTheme="minorHAnsi"/>
          <w:szCs w:val="24"/>
        </w:rPr>
        <w:t xml:space="preserve"> </w:t>
      </w:r>
      <w:r w:rsidR="002C0453" w:rsidRPr="000730A2">
        <w:rPr>
          <w:rFonts w:eastAsiaTheme="minorHAnsi"/>
          <w:szCs w:val="24"/>
        </w:rPr>
        <w:t>administrației</w:t>
      </w:r>
      <w:r w:rsidRPr="000730A2">
        <w:rPr>
          <w:rFonts w:eastAsiaTheme="minorHAnsi"/>
          <w:szCs w:val="24"/>
        </w:rPr>
        <w:t xml:space="preserve"> publice locale, se aprobă de către </w:t>
      </w:r>
      <w:r w:rsidR="002C0453" w:rsidRPr="000730A2">
        <w:rPr>
          <w:rFonts w:eastAsiaTheme="minorHAnsi"/>
          <w:szCs w:val="24"/>
        </w:rPr>
        <w:t>autoritățile</w:t>
      </w:r>
      <w:r w:rsidRPr="000730A2">
        <w:rPr>
          <w:rFonts w:eastAsiaTheme="minorHAnsi"/>
          <w:szCs w:val="24"/>
        </w:rPr>
        <w:t xml:space="preserve"> deliberative….”</w:t>
      </w:r>
    </w:p>
    <w:p w14:paraId="2C85A24E" w14:textId="599B945F" w:rsidR="0058249B" w:rsidRDefault="0058249B" w:rsidP="000E5921">
      <w:pPr>
        <w:spacing w:after="0" w:line="240" w:lineRule="auto"/>
        <w:ind w:firstLine="720"/>
        <w:jc w:val="both"/>
        <w:rPr>
          <w:szCs w:val="24"/>
        </w:rPr>
      </w:pPr>
      <w:r w:rsidRPr="0058249B">
        <w:rPr>
          <w:szCs w:val="24"/>
        </w:rPr>
        <w:t xml:space="preserve">Raportat și la prevederile art. 129, alin (4), lit. d) din O.U.G. 57/2019 privind Codul administrativ, cu modificările și completările ulterioare, potrivit cărora consiliul local aprobă,  la propunerea primarului, documentațiile tehnico-economice pentru lucrările de investiții, </w:t>
      </w:r>
    </w:p>
    <w:p w14:paraId="1DB0478E" w14:textId="77777777" w:rsidR="00B17D62" w:rsidRDefault="00B17D62" w:rsidP="000E5921">
      <w:pPr>
        <w:spacing w:after="0" w:line="240" w:lineRule="auto"/>
        <w:ind w:firstLine="720"/>
        <w:jc w:val="both"/>
        <w:rPr>
          <w:szCs w:val="24"/>
        </w:rPr>
      </w:pPr>
    </w:p>
    <w:p w14:paraId="0EB5D56D" w14:textId="6BD91939" w:rsidR="00807850" w:rsidRDefault="0058249B" w:rsidP="000E5921">
      <w:pPr>
        <w:pStyle w:val="PlainTex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8249B">
        <w:rPr>
          <w:rFonts w:ascii="Times New Roman" w:eastAsia="Calibri" w:hAnsi="Times New Roman" w:cs="Times New Roman"/>
          <w:sz w:val="24"/>
          <w:szCs w:val="24"/>
        </w:rPr>
        <w:t xml:space="preserve">Ținând cont și de documentația suport (Referatul </w:t>
      </w:r>
      <w:r w:rsidR="001C0FB9" w:rsidRPr="001C0FB9">
        <w:rPr>
          <w:rFonts w:ascii="Times New Roman" w:eastAsia="Calibri" w:hAnsi="Times New Roman" w:cs="Times New Roman"/>
          <w:sz w:val="24"/>
          <w:szCs w:val="24"/>
        </w:rPr>
        <w:t xml:space="preserve">nr. </w:t>
      </w:r>
      <w:r w:rsidR="006E6296" w:rsidRPr="006E6296">
        <w:rPr>
          <w:rFonts w:ascii="Times New Roman" w:eastAsia="Calibri" w:hAnsi="Times New Roman" w:cs="Times New Roman"/>
          <w:sz w:val="24"/>
          <w:szCs w:val="24"/>
        </w:rPr>
        <w:t>29.179/10.05.2024</w:t>
      </w:r>
      <w:r w:rsidR="006E629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8249B">
        <w:rPr>
          <w:rFonts w:ascii="Times New Roman" w:eastAsia="Calibri" w:hAnsi="Times New Roman" w:cs="Times New Roman"/>
          <w:sz w:val="24"/>
          <w:szCs w:val="24"/>
        </w:rPr>
        <w:t xml:space="preserve">privind înaintarea spre avizare Comisiei tehnico-economice a indicatorilor tehnico-economici </w:t>
      </w:r>
      <w:r w:rsidR="001C0FB9">
        <w:rPr>
          <w:rFonts w:ascii="Times New Roman" w:eastAsia="Calibri" w:hAnsi="Times New Roman" w:cs="Times New Roman"/>
          <w:sz w:val="24"/>
          <w:szCs w:val="24"/>
        </w:rPr>
        <w:t xml:space="preserve">actualizați </w:t>
      </w:r>
      <w:r w:rsidRPr="0058249B">
        <w:rPr>
          <w:rFonts w:ascii="Times New Roman" w:eastAsia="Calibri" w:hAnsi="Times New Roman" w:cs="Times New Roman"/>
          <w:sz w:val="24"/>
          <w:szCs w:val="24"/>
        </w:rPr>
        <w:t>ai obiectivului de investiție ”</w:t>
      </w:r>
      <w:r w:rsidR="002B41FD" w:rsidRPr="002B41FD">
        <w:rPr>
          <w:rFonts w:ascii="Times New Roman" w:eastAsia="Calibri" w:hAnsi="Times New Roman" w:cs="Times New Roman"/>
          <w:sz w:val="24"/>
          <w:szCs w:val="24"/>
        </w:rPr>
        <w:t>Transformarea zonei degradate malurile Someșului între cele 2 poduri în zonă de petrecere a timpului liber pentru comunitate</w:t>
      </w:r>
      <w:r w:rsidRPr="0058249B">
        <w:rPr>
          <w:rFonts w:ascii="Times New Roman" w:eastAsia="Calibri" w:hAnsi="Times New Roman" w:cs="Times New Roman"/>
          <w:sz w:val="24"/>
          <w:szCs w:val="24"/>
        </w:rPr>
        <w:t>”, procesul verba</w:t>
      </w:r>
      <w:r w:rsidR="00927F88">
        <w:rPr>
          <w:rFonts w:ascii="Times New Roman" w:eastAsia="Calibri" w:hAnsi="Times New Roman" w:cs="Times New Roman"/>
          <w:sz w:val="24"/>
          <w:szCs w:val="24"/>
        </w:rPr>
        <w:t>l al Comisiei tehnico-economice</w:t>
      </w:r>
      <w:r w:rsidR="001C0FB9">
        <w:rPr>
          <w:rFonts w:ascii="Times New Roman" w:eastAsia="Calibri" w:hAnsi="Times New Roman" w:cs="Times New Roman"/>
          <w:sz w:val="24"/>
          <w:szCs w:val="24"/>
        </w:rPr>
        <w:t xml:space="preserve"> nr. </w:t>
      </w:r>
      <w:r w:rsidR="006E6296">
        <w:rPr>
          <w:rFonts w:ascii="Times New Roman" w:eastAsia="Calibri" w:hAnsi="Times New Roman" w:cs="Times New Roman"/>
          <w:sz w:val="24"/>
          <w:szCs w:val="24"/>
        </w:rPr>
        <w:t>29.344</w:t>
      </w:r>
      <w:r w:rsidR="001C0FB9">
        <w:rPr>
          <w:rFonts w:ascii="Times New Roman" w:eastAsia="Calibri" w:hAnsi="Times New Roman" w:cs="Times New Roman"/>
          <w:sz w:val="24"/>
          <w:szCs w:val="24"/>
        </w:rPr>
        <w:t>/</w:t>
      </w:r>
      <w:r w:rsidR="006E6296">
        <w:rPr>
          <w:rFonts w:ascii="Times New Roman" w:eastAsia="Calibri" w:hAnsi="Times New Roman" w:cs="Times New Roman"/>
          <w:sz w:val="24"/>
          <w:szCs w:val="24"/>
        </w:rPr>
        <w:t>13</w:t>
      </w:r>
      <w:r w:rsidR="001C0FB9">
        <w:rPr>
          <w:rFonts w:ascii="Times New Roman" w:eastAsia="Calibri" w:hAnsi="Times New Roman" w:cs="Times New Roman"/>
          <w:sz w:val="24"/>
          <w:szCs w:val="24"/>
        </w:rPr>
        <w:t>.0</w:t>
      </w:r>
      <w:r w:rsidR="006E6296">
        <w:rPr>
          <w:rFonts w:ascii="Times New Roman" w:eastAsia="Calibri" w:hAnsi="Times New Roman" w:cs="Times New Roman"/>
          <w:sz w:val="24"/>
          <w:szCs w:val="24"/>
        </w:rPr>
        <w:t>5</w:t>
      </w:r>
      <w:r w:rsidR="001C0FB9">
        <w:rPr>
          <w:rFonts w:ascii="Times New Roman" w:eastAsia="Calibri" w:hAnsi="Times New Roman" w:cs="Times New Roman"/>
          <w:sz w:val="24"/>
          <w:szCs w:val="24"/>
        </w:rPr>
        <w:t>.202</w:t>
      </w:r>
      <w:r w:rsidR="006E6296">
        <w:rPr>
          <w:rFonts w:ascii="Times New Roman" w:eastAsia="Calibri" w:hAnsi="Times New Roman" w:cs="Times New Roman"/>
          <w:sz w:val="24"/>
          <w:szCs w:val="24"/>
        </w:rPr>
        <w:t>4</w:t>
      </w:r>
      <w:r w:rsidRPr="0058249B">
        <w:rPr>
          <w:rFonts w:ascii="Times New Roman" w:eastAsia="Calibri" w:hAnsi="Times New Roman" w:cs="Times New Roman"/>
          <w:sz w:val="24"/>
          <w:szCs w:val="24"/>
        </w:rPr>
        <w:t>),  proiectul de hotărâre se înaintează Consiliului Local al Municipiului Satu Mare cu propunere de aprobare.</w:t>
      </w:r>
    </w:p>
    <w:p w14:paraId="70C96AF8" w14:textId="77777777" w:rsidR="005B174F" w:rsidRDefault="005B174F" w:rsidP="00351B0A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7A19AB05" w14:textId="77777777" w:rsidR="0030699B" w:rsidRDefault="0030699B" w:rsidP="00351B0A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45C2D3A1" w14:textId="77777777" w:rsidR="00B17D62" w:rsidRDefault="00B17D62" w:rsidP="00351B0A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5E3DA838" w14:textId="77777777" w:rsidR="00A73A74" w:rsidRPr="004D0D1D" w:rsidRDefault="001D6D04" w:rsidP="00351B0A">
      <w:pPr>
        <w:pStyle w:val="PlainTex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D1D46">
        <w:rPr>
          <w:rFonts w:ascii="Times New Roman" w:hAnsi="Times New Roman" w:cs="Times New Roman"/>
          <w:sz w:val="24"/>
          <w:szCs w:val="24"/>
        </w:rPr>
        <w:t xml:space="preserve">   </w:t>
      </w:r>
      <w:r w:rsidR="00CB282E">
        <w:rPr>
          <w:rFonts w:ascii="Times New Roman" w:hAnsi="Times New Roman" w:cs="Times New Roman"/>
          <w:sz w:val="24"/>
          <w:szCs w:val="24"/>
        </w:rPr>
        <w:tab/>
      </w:r>
      <w:r w:rsidR="00CB282E">
        <w:rPr>
          <w:rFonts w:ascii="Times New Roman" w:hAnsi="Times New Roman" w:cs="Times New Roman"/>
          <w:sz w:val="24"/>
          <w:szCs w:val="24"/>
        </w:rPr>
        <w:tab/>
      </w:r>
      <w:r w:rsidR="0086649E" w:rsidRPr="004D0D1D">
        <w:rPr>
          <w:rFonts w:ascii="Times New Roman" w:hAnsi="Times New Roman" w:cs="Times New Roman"/>
          <w:b/>
          <w:sz w:val="24"/>
          <w:szCs w:val="24"/>
        </w:rPr>
        <w:t xml:space="preserve">Director executiv                                        </w:t>
      </w:r>
      <w:r w:rsidRPr="004D0D1D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86649E" w:rsidRPr="004D0D1D">
        <w:rPr>
          <w:rFonts w:ascii="Times New Roman" w:hAnsi="Times New Roman" w:cs="Times New Roman"/>
          <w:b/>
          <w:sz w:val="24"/>
          <w:szCs w:val="24"/>
        </w:rPr>
        <w:t xml:space="preserve">                     </w:t>
      </w:r>
      <w:r w:rsidR="002C0453" w:rsidRPr="004D0D1D">
        <w:rPr>
          <w:rFonts w:ascii="Times New Roman" w:hAnsi="Times New Roman" w:cs="Times New Roman"/>
          <w:b/>
          <w:sz w:val="24"/>
          <w:szCs w:val="24"/>
        </w:rPr>
        <w:t>Șef</w:t>
      </w:r>
      <w:r w:rsidRPr="004D0D1D">
        <w:rPr>
          <w:rFonts w:ascii="Times New Roman" w:hAnsi="Times New Roman" w:cs="Times New Roman"/>
          <w:b/>
          <w:sz w:val="24"/>
          <w:szCs w:val="24"/>
        </w:rPr>
        <w:t xml:space="preserve"> serviciu</w:t>
      </w:r>
    </w:p>
    <w:p w14:paraId="7E6B5949" w14:textId="5C75A095" w:rsidR="0086649E" w:rsidRPr="006D1D46" w:rsidRDefault="001D6D04" w:rsidP="00351B0A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6D1D46">
        <w:rPr>
          <w:rFonts w:ascii="Times New Roman" w:hAnsi="Times New Roman" w:cs="Times New Roman"/>
          <w:sz w:val="24"/>
          <w:szCs w:val="24"/>
        </w:rPr>
        <w:t xml:space="preserve">  </w:t>
      </w:r>
      <w:r w:rsidR="00CB282E">
        <w:rPr>
          <w:rFonts w:ascii="Times New Roman" w:hAnsi="Times New Roman" w:cs="Times New Roman"/>
          <w:sz w:val="24"/>
          <w:szCs w:val="24"/>
        </w:rPr>
        <w:tab/>
      </w:r>
      <w:r w:rsidR="00CB282E">
        <w:rPr>
          <w:rFonts w:ascii="Times New Roman" w:hAnsi="Times New Roman" w:cs="Times New Roman"/>
          <w:sz w:val="24"/>
          <w:szCs w:val="24"/>
        </w:rPr>
        <w:tab/>
      </w:r>
      <w:r w:rsidR="004D0D1D">
        <w:rPr>
          <w:rFonts w:ascii="Times New Roman" w:hAnsi="Times New Roman" w:cs="Times New Roman"/>
          <w:sz w:val="24"/>
          <w:szCs w:val="24"/>
        </w:rPr>
        <w:t xml:space="preserve"> </w:t>
      </w:r>
      <w:r w:rsidR="00CB282E">
        <w:rPr>
          <w:rFonts w:ascii="Times New Roman" w:hAnsi="Times New Roman" w:cs="Times New Roman"/>
          <w:sz w:val="24"/>
          <w:szCs w:val="24"/>
        </w:rPr>
        <w:t xml:space="preserve"> </w:t>
      </w:r>
      <w:r w:rsidR="002B41FD">
        <w:rPr>
          <w:rFonts w:ascii="Times New Roman" w:hAnsi="Times New Roman" w:cs="Times New Roman"/>
          <w:sz w:val="24"/>
          <w:szCs w:val="24"/>
        </w:rPr>
        <w:t>e</w:t>
      </w:r>
      <w:r w:rsidR="0086649E" w:rsidRPr="006D1D46">
        <w:rPr>
          <w:rFonts w:ascii="Times New Roman" w:hAnsi="Times New Roman" w:cs="Times New Roman"/>
          <w:sz w:val="24"/>
          <w:szCs w:val="24"/>
        </w:rPr>
        <w:t>c.Ursu Lucica</w:t>
      </w:r>
      <w:r w:rsidRPr="006D1D46">
        <w:rPr>
          <w:rFonts w:ascii="Times New Roman" w:hAnsi="Times New Roman" w:cs="Times New Roman"/>
          <w:sz w:val="24"/>
          <w:szCs w:val="24"/>
        </w:rPr>
        <w:t xml:space="preserve">     </w:t>
      </w:r>
      <w:r w:rsidR="00A55E21" w:rsidRPr="006D1D46">
        <w:rPr>
          <w:rFonts w:ascii="Times New Roman" w:hAnsi="Times New Roman" w:cs="Times New Roman"/>
          <w:sz w:val="24"/>
          <w:szCs w:val="24"/>
        </w:rPr>
        <w:t xml:space="preserve">   </w:t>
      </w:r>
      <w:r w:rsidR="00D66225" w:rsidRPr="006D1D46">
        <w:rPr>
          <w:rFonts w:ascii="Times New Roman" w:hAnsi="Times New Roman" w:cs="Times New Roman"/>
          <w:sz w:val="24"/>
          <w:szCs w:val="24"/>
        </w:rPr>
        <w:t xml:space="preserve">        </w:t>
      </w:r>
      <w:r w:rsidRPr="006D1D46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="0086649E" w:rsidRPr="006D1D46">
        <w:rPr>
          <w:rFonts w:ascii="Times New Roman" w:hAnsi="Times New Roman" w:cs="Times New Roman"/>
          <w:sz w:val="24"/>
          <w:szCs w:val="24"/>
        </w:rPr>
        <w:t xml:space="preserve"> </w:t>
      </w:r>
      <w:r w:rsidRPr="006D1D46">
        <w:rPr>
          <w:rFonts w:ascii="Times New Roman" w:hAnsi="Times New Roman" w:cs="Times New Roman"/>
          <w:sz w:val="24"/>
          <w:szCs w:val="24"/>
        </w:rPr>
        <w:t xml:space="preserve"> </w:t>
      </w:r>
      <w:r w:rsidR="0094417A">
        <w:rPr>
          <w:rFonts w:ascii="Times New Roman" w:hAnsi="Times New Roman" w:cs="Times New Roman"/>
          <w:sz w:val="24"/>
          <w:szCs w:val="24"/>
        </w:rPr>
        <w:t xml:space="preserve"> dr. Sveda Andrea</w:t>
      </w:r>
      <w:r w:rsidR="004E014E" w:rsidRPr="006D1D46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774D49C4" w14:textId="77777777" w:rsidR="00570841" w:rsidRPr="006D1D46" w:rsidRDefault="00570841" w:rsidP="00351B0A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6B13D4F8" w14:textId="77777777" w:rsidR="00733331" w:rsidRDefault="004E014E" w:rsidP="00A225F8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6D1D4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2DE162B" w14:textId="77777777" w:rsidR="005B174F" w:rsidRDefault="005B174F" w:rsidP="00A225F8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4D055500" w14:textId="77777777" w:rsidR="005B174F" w:rsidRDefault="005B174F" w:rsidP="00A225F8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609AB1B2" w14:textId="77777777" w:rsidR="000730A2" w:rsidRDefault="000730A2" w:rsidP="00A225F8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299FEB8F" w14:textId="77777777" w:rsidR="00DB4549" w:rsidRDefault="00DB4549" w:rsidP="00A225F8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771C8405" w14:textId="77777777" w:rsidR="00DB4549" w:rsidRDefault="00DB4549" w:rsidP="00A225F8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1C01A110" w14:textId="77777777" w:rsidR="00DB4549" w:rsidRDefault="00DB4549" w:rsidP="00A225F8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058CB65D" w14:textId="77777777" w:rsidR="00DB4549" w:rsidRDefault="00DB4549" w:rsidP="00A225F8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023CAF35" w14:textId="77777777" w:rsidR="00DB4549" w:rsidRDefault="00DB4549" w:rsidP="00A225F8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6D1A382D" w14:textId="77777777" w:rsidR="00DB4549" w:rsidRDefault="00DB4549" w:rsidP="00A225F8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21EA11D6" w14:textId="77777777" w:rsidR="00DB4549" w:rsidRDefault="00DB4549" w:rsidP="00A225F8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3D9AA3A3" w14:textId="77777777" w:rsidR="00DB4549" w:rsidRDefault="00DB4549" w:rsidP="00A225F8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4C016714" w14:textId="77777777" w:rsidR="00B17D62" w:rsidRDefault="00B17D62" w:rsidP="00A225F8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6CDC43F4" w14:textId="77777777" w:rsidR="00B17D62" w:rsidRDefault="00B17D62" w:rsidP="00A225F8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5927D1BD" w14:textId="77777777" w:rsidR="00B17D62" w:rsidRDefault="00B17D62" w:rsidP="00A225F8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67A6214A" w14:textId="77777777" w:rsidR="00B17D62" w:rsidRDefault="00B17D62" w:rsidP="00A225F8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6B5807B8" w14:textId="77777777" w:rsidR="00B17D62" w:rsidRDefault="00B17D62" w:rsidP="00A225F8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2B2D1701" w14:textId="77777777" w:rsidR="00B17D62" w:rsidRDefault="00B17D62" w:rsidP="00A225F8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7BD85042" w14:textId="77777777" w:rsidR="00B17D62" w:rsidRDefault="00B17D62" w:rsidP="00A225F8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348BFE72" w14:textId="77777777" w:rsidR="00B17D62" w:rsidRDefault="00B17D62" w:rsidP="00A225F8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79AD28A9" w14:textId="77777777" w:rsidR="00B17D62" w:rsidRDefault="00B17D62" w:rsidP="00A225F8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02FDE604" w14:textId="77777777" w:rsidR="00B17D62" w:rsidRDefault="00B17D62" w:rsidP="00A225F8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616DDC6D" w14:textId="77777777" w:rsidR="005B174F" w:rsidRPr="006D1D46" w:rsidRDefault="005B174F" w:rsidP="00A225F8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4EAE2B8C" w14:textId="77777777" w:rsidR="00D66225" w:rsidRPr="00807850" w:rsidRDefault="00D66225" w:rsidP="00CB282E">
      <w:pPr>
        <w:pStyle w:val="PlainText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07850">
        <w:rPr>
          <w:rFonts w:ascii="Times New Roman" w:eastAsia="Calibri" w:hAnsi="Times New Roman" w:cs="Times New Roman"/>
          <w:sz w:val="16"/>
          <w:szCs w:val="16"/>
        </w:rPr>
        <w:t>Întocmit,</w:t>
      </w:r>
      <w:r w:rsidR="00CB282E" w:rsidRPr="00807850">
        <w:rPr>
          <w:rFonts w:ascii="Times New Roman" w:eastAsia="Calibri" w:hAnsi="Times New Roman" w:cs="Times New Roman"/>
          <w:sz w:val="16"/>
          <w:szCs w:val="16"/>
        </w:rPr>
        <w:t xml:space="preserve"> </w:t>
      </w:r>
      <w:r w:rsidR="004F4D8F">
        <w:rPr>
          <w:rFonts w:ascii="Times New Roman" w:eastAsia="Calibri" w:hAnsi="Times New Roman" w:cs="Times New Roman"/>
          <w:sz w:val="16"/>
          <w:szCs w:val="16"/>
        </w:rPr>
        <w:t>Szucs Zsigmond</w:t>
      </w:r>
      <w:r w:rsidR="00807850">
        <w:rPr>
          <w:rFonts w:ascii="Times New Roman" w:eastAsia="Calibri" w:hAnsi="Times New Roman" w:cs="Times New Roman"/>
          <w:sz w:val="16"/>
          <w:szCs w:val="16"/>
        </w:rPr>
        <w:t xml:space="preserve"> 2 ex.</w:t>
      </w:r>
    </w:p>
    <w:sectPr w:rsidR="00D66225" w:rsidRPr="00807850" w:rsidSect="002F4904">
      <w:footerReference w:type="default" r:id="rId9"/>
      <w:pgSz w:w="12240" w:h="15840"/>
      <w:pgMar w:top="851" w:right="1041" w:bottom="567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F895F0E" w14:textId="77777777" w:rsidR="00273A49" w:rsidRDefault="00273A49" w:rsidP="0011506A">
      <w:pPr>
        <w:spacing w:after="0" w:line="240" w:lineRule="auto"/>
      </w:pPr>
      <w:r>
        <w:separator/>
      </w:r>
    </w:p>
  </w:endnote>
  <w:endnote w:type="continuationSeparator" w:id="0">
    <w:p w14:paraId="210B3603" w14:textId="77777777" w:rsidR="00273A49" w:rsidRDefault="00273A49" w:rsidP="001150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991705640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11090E53" w14:textId="77777777" w:rsidR="001E54CA" w:rsidRDefault="001E54CA">
            <w:pPr>
              <w:pStyle w:val="Footer"/>
              <w:jc w:val="center"/>
            </w:pPr>
            <w:r>
              <w:t xml:space="preserve">Pagină </w:t>
            </w:r>
            <w:r w:rsidR="006B1BD0"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 w:rsidR="006B1BD0">
              <w:rPr>
                <w:b/>
                <w:bCs/>
                <w:szCs w:val="24"/>
              </w:rPr>
              <w:fldChar w:fldCharType="separate"/>
            </w:r>
            <w:r w:rsidR="0030699B">
              <w:rPr>
                <w:b/>
                <w:bCs/>
                <w:noProof/>
              </w:rPr>
              <w:t>1</w:t>
            </w:r>
            <w:r w:rsidR="006B1BD0">
              <w:rPr>
                <w:b/>
                <w:bCs/>
                <w:szCs w:val="24"/>
              </w:rPr>
              <w:fldChar w:fldCharType="end"/>
            </w:r>
            <w:r>
              <w:t xml:space="preserve"> din </w:t>
            </w:r>
            <w:r w:rsidR="006B1BD0"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 w:rsidR="006B1BD0">
              <w:rPr>
                <w:b/>
                <w:bCs/>
                <w:szCs w:val="24"/>
              </w:rPr>
              <w:fldChar w:fldCharType="separate"/>
            </w:r>
            <w:r w:rsidR="0030699B">
              <w:rPr>
                <w:b/>
                <w:bCs/>
                <w:noProof/>
              </w:rPr>
              <w:t>2</w:t>
            </w:r>
            <w:r w:rsidR="006B1BD0"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23775282" w14:textId="77777777" w:rsidR="001E54CA" w:rsidRDefault="001E54C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6CBF436" w14:textId="77777777" w:rsidR="00273A49" w:rsidRDefault="00273A49" w:rsidP="0011506A">
      <w:pPr>
        <w:spacing w:after="0" w:line="240" w:lineRule="auto"/>
      </w:pPr>
      <w:r>
        <w:separator/>
      </w:r>
    </w:p>
  </w:footnote>
  <w:footnote w:type="continuationSeparator" w:id="0">
    <w:p w14:paraId="41032F7B" w14:textId="77777777" w:rsidR="00273A49" w:rsidRDefault="00273A49" w:rsidP="001150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104B57"/>
    <w:multiLevelType w:val="hybridMultilevel"/>
    <w:tmpl w:val="42226990"/>
    <w:lvl w:ilvl="0" w:tplc="DD6C2588"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1B0B2473"/>
    <w:multiLevelType w:val="hybridMultilevel"/>
    <w:tmpl w:val="F2A4071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76469F"/>
    <w:multiLevelType w:val="hybridMultilevel"/>
    <w:tmpl w:val="CEF63422"/>
    <w:lvl w:ilvl="0" w:tplc="0AC8FB8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5621D8"/>
    <w:multiLevelType w:val="hybridMultilevel"/>
    <w:tmpl w:val="A05C74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4D6F31"/>
    <w:multiLevelType w:val="hybridMultilevel"/>
    <w:tmpl w:val="E9FC0A42"/>
    <w:lvl w:ilvl="0" w:tplc="E1AAE98A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870F3E"/>
    <w:multiLevelType w:val="multilevel"/>
    <w:tmpl w:val="49870F3E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781DD5"/>
    <w:multiLevelType w:val="hybridMultilevel"/>
    <w:tmpl w:val="A40A84C8"/>
    <w:lvl w:ilvl="0" w:tplc="F64A1F4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8958390">
    <w:abstractNumId w:val="5"/>
  </w:num>
  <w:num w:numId="2" w16cid:durableId="1593126952">
    <w:abstractNumId w:val="6"/>
  </w:num>
  <w:num w:numId="3" w16cid:durableId="811141860">
    <w:abstractNumId w:val="1"/>
  </w:num>
  <w:num w:numId="4" w16cid:durableId="1479421556">
    <w:abstractNumId w:val="3"/>
  </w:num>
  <w:num w:numId="5" w16cid:durableId="1298606578">
    <w:abstractNumId w:val="4"/>
  </w:num>
  <w:num w:numId="6" w16cid:durableId="1278413670">
    <w:abstractNumId w:val="2"/>
  </w:num>
  <w:num w:numId="7" w16cid:durableId="3516849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720"/>
  <w:hyphenationZone w:val="425"/>
  <w:characterSpacingControl w:val="doNotCompress"/>
  <w:hdr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73A74"/>
    <w:rsid w:val="00021BE9"/>
    <w:rsid w:val="00054AE2"/>
    <w:rsid w:val="00055A5A"/>
    <w:rsid w:val="000730A2"/>
    <w:rsid w:val="00077717"/>
    <w:rsid w:val="00077E3C"/>
    <w:rsid w:val="00081F53"/>
    <w:rsid w:val="0009203E"/>
    <w:rsid w:val="000A0698"/>
    <w:rsid w:val="000A07FC"/>
    <w:rsid w:val="000A3815"/>
    <w:rsid w:val="000A63CA"/>
    <w:rsid w:val="000B11AE"/>
    <w:rsid w:val="000B2A5A"/>
    <w:rsid w:val="000C00AD"/>
    <w:rsid w:val="000C0AD0"/>
    <w:rsid w:val="000C78C5"/>
    <w:rsid w:val="000D5791"/>
    <w:rsid w:val="000E00C1"/>
    <w:rsid w:val="000E5921"/>
    <w:rsid w:val="000F46CE"/>
    <w:rsid w:val="00106818"/>
    <w:rsid w:val="0011506A"/>
    <w:rsid w:val="00115178"/>
    <w:rsid w:val="00121F18"/>
    <w:rsid w:val="00123474"/>
    <w:rsid w:val="0012469E"/>
    <w:rsid w:val="001255D2"/>
    <w:rsid w:val="00134882"/>
    <w:rsid w:val="0016095E"/>
    <w:rsid w:val="00163B44"/>
    <w:rsid w:val="00165CF5"/>
    <w:rsid w:val="00167775"/>
    <w:rsid w:val="00170740"/>
    <w:rsid w:val="00191442"/>
    <w:rsid w:val="00196105"/>
    <w:rsid w:val="00197734"/>
    <w:rsid w:val="001A5646"/>
    <w:rsid w:val="001C0FB9"/>
    <w:rsid w:val="001D144E"/>
    <w:rsid w:val="001D1466"/>
    <w:rsid w:val="001D6D04"/>
    <w:rsid w:val="001E54CA"/>
    <w:rsid w:val="001E5B74"/>
    <w:rsid w:val="001F10E1"/>
    <w:rsid w:val="001F792D"/>
    <w:rsid w:val="002003EA"/>
    <w:rsid w:val="00215CDC"/>
    <w:rsid w:val="00222BDC"/>
    <w:rsid w:val="00223D68"/>
    <w:rsid w:val="00234C51"/>
    <w:rsid w:val="00255514"/>
    <w:rsid w:val="00261F6E"/>
    <w:rsid w:val="002667E2"/>
    <w:rsid w:val="00272A5D"/>
    <w:rsid w:val="00273A49"/>
    <w:rsid w:val="00274CB2"/>
    <w:rsid w:val="00276174"/>
    <w:rsid w:val="002947B1"/>
    <w:rsid w:val="002A4D1F"/>
    <w:rsid w:val="002A5E3C"/>
    <w:rsid w:val="002B41FD"/>
    <w:rsid w:val="002C0453"/>
    <w:rsid w:val="002C1202"/>
    <w:rsid w:val="002C3CC0"/>
    <w:rsid w:val="002E1760"/>
    <w:rsid w:val="002E19CE"/>
    <w:rsid w:val="002E4817"/>
    <w:rsid w:val="002E56A4"/>
    <w:rsid w:val="002F16AA"/>
    <w:rsid w:val="002F4904"/>
    <w:rsid w:val="002F7C67"/>
    <w:rsid w:val="0030699B"/>
    <w:rsid w:val="00316D43"/>
    <w:rsid w:val="00322939"/>
    <w:rsid w:val="00324134"/>
    <w:rsid w:val="00326FAA"/>
    <w:rsid w:val="00334FA9"/>
    <w:rsid w:val="00337504"/>
    <w:rsid w:val="00337AA4"/>
    <w:rsid w:val="003401E0"/>
    <w:rsid w:val="00343986"/>
    <w:rsid w:val="00347E2B"/>
    <w:rsid w:val="00347FEE"/>
    <w:rsid w:val="00351B0A"/>
    <w:rsid w:val="00374884"/>
    <w:rsid w:val="00376076"/>
    <w:rsid w:val="0038173A"/>
    <w:rsid w:val="00381A66"/>
    <w:rsid w:val="00381D84"/>
    <w:rsid w:val="00382795"/>
    <w:rsid w:val="00384944"/>
    <w:rsid w:val="00387FF9"/>
    <w:rsid w:val="003A0AAB"/>
    <w:rsid w:val="003A19B6"/>
    <w:rsid w:val="003A6116"/>
    <w:rsid w:val="003B2D59"/>
    <w:rsid w:val="003B6AB4"/>
    <w:rsid w:val="003C0545"/>
    <w:rsid w:val="003C4260"/>
    <w:rsid w:val="003D14CF"/>
    <w:rsid w:val="003D7EC3"/>
    <w:rsid w:val="003E4D81"/>
    <w:rsid w:val="003F4570"/>
    <w:rsid w:val="003F5E77"/>
    <w:rsid w:val="004012DF"/>
    <w:rsid w:val="00401941"/>
    <w:rsid w:val="0041269B"/>
    <w:rsid w:val="00424DCC"/>
    <w:rsid w:val="00427129"/>
    <w:rsid w:val="0043418F"/>
    <w:rsid w:val="004452C5"/>
    <w:rsid w:val="00446073"/>
    <w:rsid w:val="00467746"/>
    <w:rsid w:val="00467E16"/>
    <w:rsid w:val="00472FBE"/>
    <w:rsid w:val="0047341B"/>
    <w:rsid w:val="00477845"/>
    <w:rsid w:val="004C22F8"/>
    <w:rsid w:val="004C29AD"/>
    <w:rsid w:val="004C5D13"/>
    <w:rsid w:val="004D014B"/>
    <w:rsid w:val="004D0D1D"/>
    <w:rsid w:val="004D6684"/>
    <w:rsid w:val="004D6F65"/>
    <w:rsid w:val="004E014E"/>
    <w:rsid w:val="004E44B3"/>
    <w:rsid w:val="004F495F"/>
    <w:rsid w:val="004F4D8F"/>
    <w:rsid w:val="005159D5"/>
    <w:rsid w:val="00527EF2"/>
    <w:rsid w:val="00541160"/>
    <w:rsid w:val="005460E0"/>
    <w:rsid w:val="00550640"/>
    <w:rsid w:val="00557265"/>
    <w:rsid w:val="00564BA3"/>
    <w:rsid w:val="00570841"/>
    <w:rsid w:val="00570977"/>
    <w:rsid w:val="00574D80"/>
    <w:rsid w:val="0058249B"/>
    <w:rsid w:val="00592A8B"/>
    <w:rsid w:val="005A01E4"/>
    <w:rsid w:val="005A272F"/>
    <w:rsid w:val="005B174F"/>
    <w:rsid w:val="005B25CD"/>
    <w:rsid w:val="005C1A09"/>
    <w:rsid w:val="005D6921"/>
    <w:rsid w:val="005E4927"/>
    <w:rsid w:val="005F29DB"/>
    <w:rsid w:val="005F4434"/>
    <w:rsid w:val="00627B4E"/>
    <w:rsid w:val="006450C0"/>
    <w:rsid w:val="006549C5"/>
    <w:rsid w:val="00665BC7"/>
    <w:rsid w:val="00673F47"/>
    <w:rsid w:val="00675A1C"/>
    <w:rsid w:val="00680D66"/>
    <w:rsid w:val="00686A51"/>
    <w:rsid w:val="0068772D"/>
    <w:rsid w:val="00697EAE"/>
    <w:rsid w:val="006A5575"/>
    <w:rsid w:val="006A70FA"/>
    <w:rsid w:val="006B1BD0"/>
    <w:rsid w:val="006B7DE1"/>
    <w:rsid w:val="006C7912"/>
    <w:rsid w:val="006D1C5B"/>
    <w:rsid w:val="006D1D46"/>
    <w:rsid w:val="006D7D47"/>
    <w:rsid w:val="006E6296"/>
    <w:rsid w:val="007018DE"/>
    <w:rsid w:val="00701D79"/>
    <w:rsid w:val="00703F32"/>
    <w:rsid w:val="00707C9B"/>
    <w:rsid w:val="00733331"/>
    <w:rsid w:val="00736AB8"/>
    <w:rsid w:val="00745320"/>
    <w:rsid w:val="007603EC"/>
    <w:rsid w:val="00763344"/>
    <w:rsid w:val="00780DA8"/>
    <w:rsid w:val="00782B34"/>
    <w:rsid w:val="007854CA"/>
    <w:rsid w:val="007928CA"/>
    <w:rsid w:val="00793840"/>
    <w:rsid w:val="00793E3A"/>
    <w:rsid w:val="00794D83"/>
    <w:rsid w:val="007A1392"/>
    <w:rsid w:val="007A228C"/>
    <w:rsid w:val="007B650B"/>
    <w:rsid w:val="007C149A"/>
    <w:rsid w:val="007C23BA"/>
    <w:rsid w:val="007C41DB"/>
    <w:rsid w:val="007C52F2"/>
    <w:rsid w:val="007C7FC8"/>
    <w:rsid w:val="007E2FA3"/>
    <w:rsid w:val="007F758A"/>
    <w:rsid w:val="00807850"/>
    <w:rsid w:val="00816370"/>
    <w:rsid w:val="00817751"/>
    <w:rsid w:val="0083133C"/>
    <w:rsid w:val="00832A1A"/>
    <w:rsid w:val="00837199"/>
    <w:rsid w:val="00837AE1"/>
    <w:rsid w:val="008572FD"/>
    <w:rsid w:val="0086649E"/>
    <w:rsid w:val="008706B5"/>
    <w:rsid w:val="00881562"/>
    <w:rsid w:val="00891650"/>
    <w:rsid w:val="008A1469"/>
    <w:rsid w:val="008B4D52"/>
    <w:rsid w:val="008C4C30"/>
    <w:rsid w:val="008C7037"/>
    <w:rsid w:val="008E13B6"/>
    <w:rsid w:val="008F479D"/>
    <w:rsid w:val="00913EDE"/>
    <w:rsid w:val="00916EF1"/>
    <w:rsid w:val="009179E5"/>
    <w:rsid w:val="00927F88"/>
    <w:rsid w:val="00930004"/>
    <w:rsid w:val="009320D2"/>
    <w:rsid w:val="009349AD"/>
    <w:rsid w:val="00936EBF"/>
    <w:rsid w:val="009424D1"/>
    <w:rsid w:val="0094417A"/>
    <w:rsid w:val="0095123F"/>
    <w:rsid w:val="00953E9C"/>
    <w:rsid w:val="00957387"/>
    <w:rsid w:val="009577FA"/>
    <w:rsid w:val="00973749"/>
    <w:rsid w:val="00984001"/>
    <w:rsid w:val="009928CD"/>
    <w:rsid w:val="00994971"/>
    <w:rsid w:val="009A16E9"/>
    <w:rsid w:val="009A3C4E"/>
    <w:rsid w:val="009B5A3E"/>
    <w:rsid w:val="009C7321"/>
    <w:rsid w:val="009C744A"/>
    <w:rsid w:val="009D1FF0"/>
    <w:rsid w:val="009E2187"/>
    <w:rsid w:val="00A05DF9"/>
    <w:rsid w:val="00A066C2"/>
    <w:rsid w:val="00A077F4"/>
    <w:rsid w:val="00A20A5D"/>
    <w:rsid w:val="00A214D5"/>
    <w:rsid w:val="00A21C9E"/>
    <w:rsid w:val="00A21E23"/>
    <w:rsid w:val="00A225F8"/>
    <w:rsid w:val="00A33F9D"/>
    <w:rsid w:val="00A366C7"/>
    <w:rsid w:val="00A3737B"/>
    <w:rsid w:val="00A439F6"/>
    <w:rsid w:val="00A55E21"/>
    <w:rsid w:val="00A63A65"/>
    <w:rsid w:val="00A67504"/>
    <w:rsid w:val="00A71BFE"/>
    <w:rsid w:val="00A73A74"/>
    <w:rsid w:val="00A768A8"/>
    <w:rsid w:val="00A77D8A"/>
    <w:rsid w:val="00A809ED"/>
    <w:rsid w:val="00A81D0A"/>
    <w:rsid w:val="00A85D3C"/>
    <w:rsid w:val="00A90D41"/>
    <w:rsid w:val="00A92995"/>
    <w:rsid w:val="00A97162"/>
    <w:rsid w:val="00AA3864"/>
    <w:rsid w:val="00AA456F"/>
    <w:rsid w:val="00AB3E46"/>
    <w:rsid w:val="00AB3F4E"/>
    <w:rsid w:val="00AB4819"/>
    <w:rsid w:val="00AB5E42"/>
    <w:rsid w:val="00AC42FA"/>
    <w:rsid w:val="00AC628F"/>
    <w:rsid w:val="00AD4016"/>
    <w:rsid w:val="00AE4A21"/>
    <w:rsid w:val="00AF0463"/>
    <w:rsid w:val="00B03D55"/>
    <w:rsid w:val="00B03F4B"/>
    <w:rsid w:val="00B11545"/>
    <w:rsid w:val="00B17D62"/>
    <w:rsid w:val="00B34B73"/>
    <w:rsid w:val="00B43496"/>
    <w:rsid w:val="00B46CD8"/>
    <w:rsid w:val="00B526D0"/>
    <w:rsid w:val="00B538F8"/>
    <w:rsid w:val="00B539DE"/>
    <w:rsid w:val="00B548E5"/>
    <w:rsid w:val="00B64244"/>
    <w:rsid w:val="00B67C3F"/>
    <w:rsid w:val="00B7276D"/>
    <w:rsid w:val="00B842C4"/>
    <w:rsid w:val="00BA17F1"/>
    <w:rsid w:val="00BA5BEA"/>
    <w:rsid w:val="00BB1953"/>
    <w:rsid w:val="00BB7EA0"/>
    <w:rsid w:val="00BC0034"/>
    <w:rsid w:val="00BD6B25"/>
    <w:rsid w:val="00BE2423"/>
    <w:rsid w:val="00BF042E"/>
    <w:rsid w:val="00BF709A"/>
    <w:rsid w:val="00C10C0A"/>
    <w:rsid w:val="00C119C2"/>
    <w:rsid w:val="00C2671C"/>
    <w:rsid w:val="00C37094"/>
    <w:rsid w:val="00C37441"/>
    <w:rsid w:val="00C43566"/>
    <w:rsid w:val="00C46383"/>
    <w:rsid w:val="00C46507"/>
    <w:rsid w:val="00C562C5"/>
    <w:rsid w:val="00C653E4"/>
    <w:rsid w:val="00C66D68"/>
    <w:rsid w:val="00C91607"/>
    <w:rsid w:val="00C917D9"/>
    <w:rsid w:val="00C928B1"/>
    <w:rsid w:val="00C9385D"/>
    <w:rsid w:val="00CA3905"/>
    <w:rsid w:val="00CA5258"/>
    <w:rsid w:val="00CB1F9B"/>
    <w:rsid w:val="00CB282E"/>
    <w:rsid w:val="00CC01F7"/>
    <w:rsid w:val="00CC3FFF"/>
    <w:rsid w:val="00CE7579"/>
    <w:rsid w:val="00CF1D41"/>
    <w:rsid w:val="00D11BEC"/>
    <w:rsid w:val="00D21B2B"/>
    <w:rsid w:val="00D2557D"/>
    <w:rsid w:val="00D31005"/>
    <w:rsid w:val="00D64139"/>
    <w:rsid w:val="00D6501B"/>
    <w:rsid w:val="00D66225"/>
    <w:rsid w:val="00D67D8E"/>
    <w:rsid w:val="00D92672"/>
    <w:rsid w:val="00D93E45"/>
    <w:rsid w:val="00DA51B6"/>
    <w:rsid w:val="00DA6A7A"/>
    <w:rsid w:val="00DB17C6"/>
    <w:rsid w:val="00DB29FE"/>
    <w:rsid w:val="00DB4549"/>
    <w:rsid w:val="00DC2909"/>
    <w:rsid w:val="00DC37A6"/>
    <w:rsid w:val="00DD04BF"/>
    <w:rsid w:val="00DD7502"/>
    <w:rsid w:val="00DD7853"/>
    <w:rsid w:val="00DE102A"/>
    <w:rsid w:val="00DF0A7B"/>
    <w:rsid w:val="00DF2E97"/>
    <w:rsid w:val="00E0509D"/>
    <w:rsid w:val="00E13D22"/>
    <w:rsid w:val="00E24F5B"/>
    <w:rsid w:val="00E3290A"/>
    <w:rsid w:val="00E32C0C"/>
    <w:rsid w:val="00E56388"/>
    <w:rsid w:val="00E57C09"/>
    <w:rsid w:val="00E821A0"/>
    <w:rsid w:val="00EA6546"/>
    <w:rsid w:val="00EC01EF"/>
    <w:rsid w:val="00EC7F85"/>
    <w:rsid w:val="00ED3A34"/>
    <w:rsid w:val="00EF6837"/>
    <w:rsid w:val="00F02D24"/>
    <w:rsid w:val="00F03751"/>
    <w:rsid w:val="00F231C9"/>
    <w:rsid w:val="00F23EF5"/>
    <w:rsid w:val="00F316A6"/>
    <w:rsid w:val="00F508E7"/>
    <w:rsid w:val="00F64BDB"/>
    <w:rsid w:val="00F66A49"/>
    <w:rsid w:val="00FA1DA9"/>
    <w:rsid w:val="00FA5458"/>
    <w:rsid w:val="00FB3A24"/>
    <w:rsid w:val="00FC6057"/>
    <w:rsid w:val="00FC781D"/>
    <w:rsid w:val="00FD12E4"/>
    <w:rsid w:val="00FE68C7"/>
    <w:rsid w:val="00FF5F20"/>
    <w:rsid w:val="00FF61C5"/>
    <w:rsid w:val="00FF6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2"/>
    </o:shapelayout>
  </w:shapeDefaults>
  <w:decimalSymbol w:val=","/>
  <w:listSeparator w:val=";"/>
  <w14:docId w14:val="421170A5"/>
  <w15:docId w15:val="{B59341F2-96EA-48C2-BCA9-5FB5510C4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61F6E"/>
    <w:pPr>
      <w:spacing w:after="200" w:line="276" w:lineRule="auto"/>
    </w:pPr>
    <w:rPr>
      <w:rFonts w:eastAsia="Calibri"/>
      <w:sz w:val="24"/>
      <w:szCs w:val="22"/>
      <w:lang w:val="ro-RO" w:eastAsia="en-US"/>
    </w:rPr>
  </w:style>
  <w:style w:type="paragraph" w:styleId="Heading1">
    <w:name w:val="heading 1"/>
    <w:basedOn w:val="Normal"/>
    <w:link w:val="Heading1Char"/>
    <w:uiPriority w:val="9"/>
    <w:qFormat/>
    <w:rsid w:val="00AB4819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B481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rsid w:val="00AB4819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styleId="NormalWeb">
    <w:name w:val="Normal (Web)"/>
    <w:basedOn w:val="Normal"/>
    <w:uiPriority w:val="99"/>
    <w:semiHidden/>
    <w:unhideWhenUsed/>
    <w:rsid w:val="00AB4819"/>
    <w:pPr>
      <w:spacing w:before="100" w:beforeAutospacing="1" w:after="100" w:afterAutospacing="1" w:line="240" w:lineRule="auto"/>
    </w:pPr>
    <w:rPr>
      <w:rFonts w:eastAsia="Times New Roman"/>
      <w:szCs w:val="24"/>
    </w:rPr>
  </w:style>
  <w:style w:type="paragraph" w:styleId="PlainText">
    <w:name w:val="Plain Text"/>
    <w:basedOn w:val="Normal"/>
    <w:link w:val="PlainTextChar"/>
    <w:rsid w:val="00AB4819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Strong">
    <w:name w:val="Strong"/>
    <w:basedOn w:val="DefaultParagraphFont"/>
    <w:uiPriority w:val="22"/>
    <w:qFormat/>
    <w:rsid w:val="00AB4819"/>
    <w:rPr>
      <w:b/>
      <w:bCs/>
    </w:rPr>
  </w:style>
  <w:style w:type="paragraph" w:customStyle="1" w:styleId="CharCaracterCaracterCharCharCharChar">
    <w:name w:val="Char Caracter Caracter Char Char Char Char"/>
    <w:basedOn w:val="Normal"/>
    <w:rsid w:val="00AB4819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rsid w:val="00AB481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rsid w:val="00AB4819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AB481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sid w:val="00AB4819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AB4819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sid w:val="00AB4819"/>
    <w:rPr>
      <w:rFonts w:ascii="Arial" w:hAnsi="Arial" w:cs="Arial"/>
      <w:b/>
      <w:bCs/>
      <w:i/>
      <w:iCs/>
      <w:sz w:val="26"/>
      <w:szCs w:val="26"/>
    </w:rPr>
  </w:style>
  <w:style w:type="character" w:customStyle="1" w:styleId="PlainTextChar">
    <w:name w:val="Plain Text Char"/>
    <w:basedOn w:val="DefaultParagraphFont"/>
    <w:link w:val="PlainText"/>
    <w:rsid w:val="00AB4819"/>
    <w:rPr>
      <w:rFonts w:ascii="Courier New" w:eastAsia="Times New Roman" w:hAnsi="Courier New" w:cs="Courier New"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4819"/>
    <w:rPr>
      <w:rFonts w:ascii="Segoe UI" w:hAnsi="Segoe UI" w:cs="Segoe UI"/>
      <w:sz w:val="18"/>
      <w:szCs w:val="18"/>
    </w:rPr>
  </w:style>
  <w:style w:type="character" w:customStyle="1" w:styleId="hps">
    <w:name w:val="hps"/>
    <w:basedOn w:val="DefaultParagraphFont"/>
    <w:rsid w:val="00AB4819"/>
  </w:style>
  <w:style w:type="character" w:customStyle="1" w:styleId="apple-converted-space">
    <w:name w:val="apple-converted-space"/>
    <w:basedOn w:val="DefaultParagraphFont"/>
    <w:rsid w:val="00AB4819"/>
  </w:style>
  <w:style w:type="paragraph" w:styleId="ListParagraph">
    <w:name w:val="List Paragraph"/>
    <w:basedOn w:val="Normal"/>
    <w:uiPriority w:val="34"/>
    <w:qFormat/>
    <w:rsid w:val="00197734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1150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1506A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1150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506A"/>
    <w:rPr>
      <w:rFonts w:eastAsia="Calibri"/>
      <w:sz w:val="24"/>
      <w:szCs w:val="22"/>
      <w:lang w:eastAsia="en-US"/>
    </w:rPr>
  </w:style>
  <w:style w:type="paragraph" w:customStyle="1" w:styleId="Tahoma10">
    <w:name w:val="Tahoma 10"/>
    <w:basedOn w:val="Normal"/>
    <w:rsid w:val="000A07FC"/>
    <w:pPr>
      <w:autoSpaceDE w:val="0"/>
      <w:autoSpaceDN w:val="0"/>
      <w:adjustRightInd w:val="0"/>
      <w:spacing w:after="0" w:line="240" w:lineRule="auto"/>
      <w:ind w:firstLine="567"/>
      <w:jc w:val="both"/>
    </w:pPr>
    <w:rPr>
      <w:rFonts w:ascii="Tahoma" w:eastAsia="Times New Roman" w:hAnsi="Tahoma" w:cs="Tahoma"/>
      <w:color w:val="000000"/>
      <w:sz w:val="20"/>
      <w:lang w:val="en-US"/>
    </w:rPr>
  </w:style>
  <w:style w:type="character" w:customStyle="1" w:styleId="x-panel-header-text2">
    <w:name w:val="x-panel-header-text2"/>
    <w:basedOn w:val="DefaultParagraphFont"/>
    <w:rsid w:val="009E218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3389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5C6ADF6-A0C5-408B-9D46-FCC74C9758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460</TotalTime>
  <Pages>1</Pages>
  <Words>663</Words>
  <Characters>3785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PRIMĂRIA MUNICIPIULUI SATU MARE</vt:lpstr>
    </vt:vector>
  </TitlesOfParts>
  <Company>Hewlett-Packard Company</Company>
  <LinksUpToDate>false</LinksUpToDate>
  <CharactersWithSpaces>4440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PRIMĂRIA MUNICIPIULUI SATU MARE</dc:title>
  <dc:creator>Nemeti S</dc:creator>
  <cp:lastModifiedBy>Mirela Tatar-Sinca</cp:lastModifiedBy>
  <cp:revision>79</cp:revision>
  <cp:lastPrinted>2021-07-06T08:11:00Z</cp:lastPrinted>
  <dcterms:created xsi:type="dcterms:W3CDTF">2021-05-21T05:06:00Z</dcterms:created>
  <dcterms:modified xsi:type="dcterms:W3CDTF">2024-05-13T10:39:00Z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