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66416" w14:textId="77777777" w:rsidR="00A73A74" w:rsidRPr="00934937" w:rsidRDefault="001D6D04">
      <w:pPr>
        <w:pStyle w:val="PlainText"/>
        <w:rPr>
          <w:rFonts w:ascii="Times New Roman" w:hAnsi="Times New Roman" w:cs="Times New Roman"/>
          <w:b/>
          <w:sz w:val="28"/>
          <w:szCs w:val="28"/>
          <w:lang w:val="ro-RO"/>
        </w:rPr>
      </w:pPr>
      <w:r w:rsidRPr="00934937">
        <w:rPr>
          <w:rFonts w:ascii="Times New Roman" w:hAnsi="Times New Roman" w:cs="Times New Roman"/>
          <w:b/>
          <w:sz w:val="28"/>
          <w:szCs w:val="28"/>
          <w:lang w:val="ro-RO"/>
        </w:rPr>
        <w:t>PRIMĂRIA MUNICIPIULUI SATU MARE</w:t>
      </w:r>
    </w:p>
    <w:p w14:paraId="3B3A6680" w14:textId="4C989978" w:rsidR="00A73A74" w:rsidRPr="00C523BE" w:rsidRDefault="00C523BE">
      <w:pPr>
        <w:pStyle w:val="PlainText"/>
        <w:rPr>
          <w:rFonts w:ascii="Times New Roman" w:hAnsi="Times New Roman" w:cs="Times New Roman"/>
          <w:b/>
          <w:sz w:val="28"/>
          <w:szCs w:val="28"/>
          <w:lang w:val="ro-RO"/>
        </w:rPr>
      </w:pPr>
      <w:r w:rsidRPr="00C523BE">
        <w:rPr>
          <w:rFonts w:ascii="Times New Roman" w:hAnsi="Times New Roman" w:cs="Times New Roman"/>
          <w:b/>
          <w:sz w:val="28"/>
          <w:szCs w:val="28"/>
          <w:lang w:val="ro-RO"/>
        </w:rPr>
        <w:t>SERVICIUL MANAGEMENTUL PROIECTELOR</w:t>
      </w:r>
    </w:p>
    <w:p w14:paraId="1C980107" w14:textId="77777777" w:rsidR="00EC2D84" w:rsidRPr="00934937" w:rsidRDefault="00EC2D84" w:rsidP="00EC2D84">
      <w:pPr>
        <w:pStyle w:val="PlainText"/>
        <w:rPr>
          <w:rFonts w:ascii="Times New Roman" w:hAnsi="Times New Roman" w:cs="Times New Roman"/>
          <w:b/>
          <w:sz w:val="28"/>
          <w:szCs w:val="28"/>
          <w:lang w:val="ro-RO"/>
        </w:rPr>
      </w:pPr>
      <w:r w:rsidRPr="00934937">
        <w:rPr>
          <w:rFonts w:ascii="Times New Roman" w:hAnsi="Times New Roman" w:cs="Times New Roman"/>
          <w:b/>
          <w:sz w:val="28"/>
          <w:szCs w:val="28"/>
          <w:lang w:val="ro-RO"/>
        </w:rPr>
        <w:t>DIRECŢIA ECONOMICĂ</w:t>
      </w:r>
    </w:p>
    <w:p w14:paraId="4A7B136B" w14:textId="07D572CD" w:rsidR="00A73A74" w:rsidRPr="00934937" w:rsidRDefault="001D6D04">
      <w:pPr>
        <w:pStyle w:val="PlainText"/>
        <w:rPr>
          <w:rFonts w:ascii="Times New Roman" w:hAnsi="Times New Roman" w:cs="Times New Roman"/>
          <w:b/>
          <w:bCs/>
          <w:sz w:val="28"/>
          <w:szCs w:val="28"/>
          <w:lang w:val="ro-RO"/>
        </w:rPr>
      </w:pPr>
      <w:r w:rsidRPr="00934937">
        <w:rPr>
          <w:rFonts w:ascii="Times New Roman" w:hAnsi="Times New Roman" w:cs="Times New Roman"/>
          <w:b/>
          <w:sz w:val="28"/>
          <w:szCs w:val="28"/>
          <w:lang w:val="ro-RO"/>
        </w:rPr>
        <w:t>NR.</w:t>
      </w:r>
      <w:r w:rsidR="00084DB2" w:rsidRPr="00934937">
        <w:rPr>
          <w:rFonts w:ascii="Times New Roman" w:hAnsi="Times New Roman" w:cs="Times New Roman"/>
          <w:b/>
          <w:sz w:val="28"/>
          <w:szCs w:val="28"/>
          <w:lang w:val="ro-RO"/>
        </w:rPr>
        <w:t xml:space="preserve"> </w:t>
      </w:r>
      <w:bookmarkStart w:id="0" w:name="_Hlk146703198"/>
      <w:r w:rsidR="00285FD4">
        <w:rPr>
          <w:rFonts w:ascii="Times New Roman" w:hAnsi="Times New Roman" w:cs="Times New Roman"/>
          <w:b/>
          <w:bCs/>
          <w:sz w:val="28"/>
          <w:szCs w:val="28"/>
          <w:lang w:val="ro-RO"/>
        </w:rPr>
        <w:t>70962</w:t>
      </w:r>
      <w:r w:rsidR="009B0B7B" w:rsidRPr="0033168F">
        <w:rPr>
          <w:rFonts w:ascii="Times New Roman" w:hAnsi="Times New Roman" w:cs="Times New Roman"/>
          <w:b/>
          <w:bCs/>
          <w:sz w:val="28"/>
          <w:szCs w:val="28"/>
          <w:lang w:val="ro-RO"/>
        </w:rPr>
        <w:t>/</w:t>
      </w:r>
      <w:bookmarkEnd w:id="0"/>
      <w:r w:rsidR="00285FD4">
        <w:rPr>
          <w:rFonts w:ascii="Times New Roman" w:hAnsi="Times New Roman" w:cs="Times New Roman"/>
          <w:b/>
          <w:bCs/>
          <w:sz w:val="28"/>
          <w:szCs w:val="28"/>
          <w:lang w:val="ro-RO"/>
        </w:rPr>
        <w:t>13</w:t>
      </w:r>
      <w:r w:rsidR="00172575" w:rsidRPr="003B1E76">
        <w:rPr>
          <w:rFonts w:ascii="Times New Roman" w:hAnsi="Times New Roman" w:cs="Times New Roman"/>
          <w:b/>
          <w:bCs/>
          <w:sz w:val="28"/>
          <w:szCs w:val="28"/>
          <w:lang w:val="ro-RO"/>
        </w:rPr>
        <w:t>.</w:t>
      </w:r>
      <w:r w:rsidR="003B1E76" w:rsidRPr="003B1E76">
        <w:rPr>
          <w:rFonts w:ascii="Times New Roman" w:hAnsi="Times New Roman" w:cs="Times New Roman"/>
          <w:b/>
          <w:bCs/>
          <w:sz w:val="28"/>
          <w:szCs w:val="28"/>
          <w:lang w:val="ro-RO"/>
        </w:rPr>
        <w:t>1</w:t>
      </w:r>
      <w:r w:rsidR="00285FD4">
        <w:rPr>
          <w:rFonts w:ascii="Times New Roman" w:hAnsi="Times New Roman" w:cs="Times New Roman"/>
          <w:b/>
          <w:bCs/>
          <w:sz w:val="28"/>
          <w:szCs w:val="28"/>
          <w:lang w:val="ro-RO"/>
        </w:rPr>
        <w:t>2</w:t>
      </w:r>
      <w:r w:rsidR="00172575" w:rsidRPr="003B1E76">
        <w:rPr>
          <w:rFonts w:ascii="Times New Roman" w:hAnsi="Times New Roman" w:cs="Times New Roman"/>
          <w:b/>
          <w:bCs/>
          <w:sz w:val="28"/>
          <w:szCs w:val="28"/>
          <w:lang w:val="ro-RO"/>
        </w:rPr>
        <w:t>.2024</w:t>
      </w:r>
    </w:p>
    <w:p w14:paraId="2EC46338" w14:textId="105EDCFE" w:rsidR="000E391A" w:rsidRPr="00934937" w:rsidRDefault="000E391A">
      <w:pPr>
        <w:pStyle w:val="PlainText"/>
        <w:rPr>
          <w:rFonts w:ascii="Times New Roman" w:hAnsi="Times New Roman" w:cs="Times New Roman"/>
          <w:sz w:val="28"/>
          <w:szCs w:val="28"/>
          <w:lang w:val="ro-RO"/>
        </w:rPr>
      </w:pPr>
      <w:r w:rsidRPr="00934937">
        <w:rPr>
          <w:rFonts w:ascii="Times New Roman" w:hAnsi="Times New Roman" w:cs="Times New Roman"/>
          <w:b/>
          <w:bCs/>
          <w:sz w:val="28"/>
          <w:szCs w:val="28"/>
          <w:lang w:val="ro-RO"/>
        </w:rPr>
        <w:tab/>
      </w:r>
    </w:p>
    <w:p w14:paraId="0B986750" w14:textId="77777777" w:rsidR="00B04D8E" w:rsidRPr="00934937" w:rsidRDefault="00B04D8E">
      <w:pPr>
        <w:pStyle w:val="PlainText"/>
        <w:jc w:val="center"/>
        <w:rPr>
          <w:rFonts w:ascii="Times New Roman" w:hAnsi="Times New Roman" w:cs="Times New Roman"/>
          <w:b/>
          <w:sz w:val="28"/>
          <w:szCs w:val="28"/>
          <w:lang w:val="ro-RO"/>
        </w:rPr>
      </w:pPr>
    </w:p>
    <w:p w14:paraId="1781E292" w14:textId="28B5D06D" w:rsidR="00E3568C" w:rsidRPr="00934937" w:rsidRDefault="00E3568C" w:rsidP="00877A47">
      <w:pPr>
        <w:pStyle w:val="PlainText"/>
        <w:ind w:firstLine="720"/>
        <w:jc w:val="both"/>
        <w:rPr>
          <w:rFonts w:ascii="Times New Roman" w:hAnsi="Times New Roman" w:cs="Times New Roman"/>
          <w:bCs/>
          <w:sz w:val="28"/>
          <w:szCs w:val="28"/>
          <w:lang w:val="ro-RO"/>
        </w:rPr>
      </w:pPr>
      <w:r w:rsidRPr="00934937">
        <w:rPr>
          <w:rFonts w:ascii="Times New Roman" w:hAnsi="Times New Roman" w:cs="Times New Roman"/>
          <w:bCs/>
          <w:sz w:val="28"/>
          <w:szCs w:val="28"/>
          <w:lang w:val="ro-RO"/>
        </w:rPr>
        <w:t xml:space="preserve">În temeiul prevederilor art.136 alin. (8) lit. b) din OUG nr. 57/2019 privind Codul Administrativ, cu modificările și completările ulterioare, </w:t>
      </w:r>
      <w:r w:rsidR="00C64D49">
        <w:rPr>
          <w:rFonts w:ascii="Times New Roman" w:hAnsi="Times New Roman" w:cs="Times New Roman"/>
          <w:bCs/>
          <w:sz w:val="28"/>
          <w:szCs w:val="28"/>
          <w:lang w:val="ro-RO"/>
        </w:rPr>
        <w:t>Serviciul Managementul Proiectelor</w:t>
      </w:r>
      <w:r w:rsidRPr="00934937">
        <w:rPr>
          <w:rFonts w:ascii="Times New Roman" w:hAnsi="Times New Roman" w:cs="Times New Roman"/>
          <w:bCs/>
          <w:sz w:val="28"/>
          <w:szCs w:val="28"/>
          <w:lang w:val="ro-RO"/>
        </w:rPr>
        <w:t xml:space="preserve"> și Directorul executiv al Direcției Economice formulează următorul:</w:t>
      </w:r>
    </w:p>
    <w:p w14:paraId="32532579" w14:textId="77777777" w:rsidR="00B04D8E" w:rsidRDefault="00B04D8E" w:rsidP="00877A47">
      <w:pPr>
        <w:pStyle w:val="PlainText"/>
        <w:ind w:firstLine="720"/>
        <w:jc w:val="both"/>
        <w:rPr>
          <w:rFonts w:ascii="Times New Roman" w:hAnsi="Times New Roman" w:cs="Times New Roman"/>
          <w:bCs/>
          <w:sz w:val="28"/>
          <w:szCs w:val="28"/>
          <w:lang w:val="ro-RO"/>
        </w:rPr>
      </w:pPr>
    </w:p>
    <w:p w14:paraId="50D22A20" w14:textId="3EFEF26E" w:rsidR="00A73A74" w:rsidRDefault="001D6D04" w:rsidP="00BE11E3">
      <w:pPr>
        <w:pStyle w:val="PlainText"/>
        <w:spacing w:before="240"/>
        <w:jc w:val="center"/>
        <w:rPr>
          <w:rFonts w:ascii="Times New Roman" w:hAnsi="Times New Roman" w:cs="Times New Roman"/>
          <w:b/>
          <w:sz w:val="28"/>
          <w:szCs w:val="28"/>
          <w:lang w:val="ro-RO"/>
        </w:rPr>
      </w:pPr>
      <w:r w:rsidRPr="00934937">
        <w:rPr>
          <w:rFonts w:ascii="Times New Roman" w:hAnsi="Times New Roman" w:cs="Times New Roman"/>
          <w:b/>
          <w:sz w:val="28"/>
          <w:szCs w:val="28"/>
          <w:lang w:val="ro-RO"/>
        </w:rPr>
        <w:t>RAPORT DE SPECIALITATE</w:t>
      </w:r>
    </w:p>
    <w:p w14:paraId="6446CBB1" w14:textId="77777777" w:rsidR="00A134CE" w:rsidRPr="00934937" w:rsidRDefault="00A134CE" w:rsidP="00BE11E3">
      <w:pPr>
        <w:pStyle w:val="PlainText"/>
        <w:spacing w:before="240"/>
        <w:jc w:val="center"/>
        <w:rPr>
          <w:rFonts w:ascii="Times New Roman" w:hAnsi="Times New Roman" w:cs="Times New Roman"/>
          <w:b/>
          <w:sz w:val="28"/>
          <w:szCs w:val="28"/>
          <w:lang w:val="ro-RO"/>
        </w:rPr>
      </w:pPr>
    </w:p>
    <w:p w14:paraId="0E184F45" w14:textId="662841A2" w:rsidR="00A134CE" w:rsidRPr="00934937" w:rsidRDefault="00877A47" w:rsidP="00A134CE">
      <w:pPr>
        <w:spacing w:after="0" w:line="240" w:lineRule="auto"/>
        <w:ind w:right="74"/>
        <w:jc w:val="center"/>
        <w:rPr>
          <w:b/>
          <w:bCs/>
          <w:sz w:val="28"/>
          <w:szCs w:val="28"/>
          <w:lang w:val="ro-RO"/>
        </w:rPr>
      </w:pPr>
      <w:r w:rsidRPr="00934937">
        <w:rPr>
          <w:sz w:val="28"/>
          <w:szCs w:val="28"/>
          <w:lang w:val="ro-RO"/>
        </w:rPr>
        <w:t>l</w:t>
      </w:r>
      <w:r w:rsidR="00E3568C" w:rsidRPr="00934937">
        <w:rPr>
          <w:sz w:val="28"/>
          <w:szCs w:val="28"/>
          <w:lang w:val="ro-RO"/>
        </w:rPr>
        <w:t xml:space="preserve">a proiectul de hotărâre </w:t>
      </w:r>
      <w:r w:rsidR="0042190C" w:rsidRPr="00934937">
        <w:rPr>
          <w:sz w:val="28"/>
          <w:szCs w:val="28"/>
          <w:lang w:val="ro-RO"/>
        </w:rPr>
        <w:t xml:space="preserve">pentru </w:t>
      </w:r>
      <w:r w:rsidR="00C64D49" w:rsidRPr="006B1A30">
        <w:rPr>
          <w:sz w:val="28"/>
          <w:szCs w:val="28"/>
          <w:lang w:val="ro-RO"/>
        </w:rPr>
        <w:t>aprobarea documentației tehnico - economice de avizare a lucrărilor de intervenţie şi a indicatorilor tehnico-economici la obiectivul de investiții: “</w:t>
      </w:r>
      <w:r w:rsidR="00C64D49">
        <w:rPr>
          <w:sz w:val="28"/>
          <w:szCs w:val="28"/>
          <w:lang w:val="ro-RO"/>
        </w:rPr>
        <w:t>Centru multifunctional de servicii publice</w:t>
      </w:r>
      <w:r w:rsidR="00C64D49" w:rsidRPr="006B1A30">
        <w:rPr>
          <w:sz w:val="28"/>
          <w:szCs w:val="28"/>
          <w:lang w:val="ro-RO"/>
        </w:rPr>
        <w:t>”</w:t>
      </w:r>
      <w:r w:rsidR="0042190C" w:rsidRPr="00934937">
        <w:rPr>
          <w:sz w:val="28"/>
          <w:szCs w:val="28"/>
          <w:lang w:val="ro-RO"/>
        </w:rPr>
        <w:t xml:space="preserve"> </w:t>
      </w:r>
    </w:p>
    <w:p w14:paraId="3AD1654E" w14:textId="77777777" w:rsidR="00B04D8E" w:rsidRPr="00934937" w:rsidRDefault="00B04D8E" w:rsidP="00172575">
      <w:pPr>
        <w:spacing w:after="0"/>
        <w:ind w:right="74"/>
        <w:jc w:val="center"/>
        <w:rPr>
          <w:sz w:val="28"/>
          <w:szCs w:val="28"/>
          <w:lang w:val="ro-RO"/>
        </w:rPr>
      </w:pPr>
    </w:p>
    <w:p w14:paraId="6E6B3BFC" w14:textId="77A0E58D" w:rsidR="0042190C" w:rsidRPr="00B321DB" w:rsidRDefault="00473778" w:rsidP="0042190C">
      <w:pPr>
        <w:spacing w:after="0" w:line="240" w:lineRule="auto"/>
        <w:ind w:firstLine="720"/>
        <w:jc w:val="both"/>
        <w:rPr>
          <w:rFonts w:eastAsia="SimSun"/>
          <w:color w:val="FF0000"/>
          <w:sz w:val="28"/>
          <w:szCs w:val="28"/>
          <w:lang w:val="ro-RO" w:eastAsia="zh-CN"/>
        </w:rPr>
      </w:pPr>
      <w:r w:rsidRPr="00AA6B8F">
        <w:rPr>
          <w:sz w:val="28"/>
          <w:szCs w:val="28"/>
          <w:lang w:val="ro-RO"/>
        </w:rPr>
        <w:t xml:space="preserve">Primăria Municipiului Satu Mare a depus spre finanțare din fonduri nerambursabile </w:t>
      </w:r>
      <w:r w:rsidR="00C64D49">
        <w:rPr>
          <w:sz w:val="28"/>
          <w:szCs w:val="28"/>
          <w:lang w:val="ro-RO"/>
        </w:rPr>
        <w:t>prin programul Interreg Romania – Ungaria VI-</w:t>
      </w:r>
      <w:r w:rsidR="00C64D49" w:rsidRPr="00CE2F80">
        <w:rPr>
          <w:sz w:val="28"/>
          <w:szCs w:val="28"/>
          <w:lang w:val="ro-RO"/>
        </w:rPr>
        <w:t>A</w:t>
      </w:r>
      <w:r w:rsidR="005E7593" w:rsidRPr="00CE2F80">
        <w:rPr>
          <w:sz w:val="28"/>
          <w:szCs w:val="28"/>
          <w:lang w:val="ro-RO"/>
        </w:rPr>
        <w:t xml:space="preserve"> următorul obiect de investitii, intitulat “Centru multifunctional de servicii publice”</w:t>
      </w:r>
      <w:r w:rsidRPr="00CE2F80">
        <w:rPr>
          <w:sz w:val="28"/>
          <w:szCs w:val="28"/>
          <w:lang w:val="ro-RO"/>
        </w:rPr>
        <w:t>.</w:t>
      </w:r>
    </w:p>
    <w:p w14:paraId="364837FB" w14:textId="77777777" w:rsidR="00B04D8E" w:rsidRPr="00C523BE" w:rsidRDefault="00B04D8E" w:rsidP="0042190C">
      <w:pPr>
        <w:spacing w:after="0" w:line="240" w:lineRule="auto"/>
        <w:ind w:firstLine="720"/>
        <w:jc w:val="both"/>
        <w:rPr>
          <w:rFonts w:eastAsia="SimSun"/>
          <w:sz w:val="28"/>
          <w:szCs w:val="28"/>
          <w:lang w:val="ro-RO" w:eastAsia="zh-CN"/>
        </w:rPr>
      </w:pPr>
    </w:p>
    <w:p w14:paraId="44939FEE" w14:textId="44293331" w:rsidR="0042190C" w:rsidRPr="00934937" w:rsidRDefault="00473778" w:rsidP="0042190C">
      <w:pPr>
        <w:spacing w:after="0"/>
        <w:ind w:right="74" w:firstLine="720"/>
        <w:jc w:val="both"/>
        <w:rPr>
          <w:rFonts w:eastAsia="SimSun"/>
          <w:sz w:val="28"/>
          <w:szCs w:val="28"/>
          <w:lang w:val="ro-RO" w:eastAsia="zh-CN"/>
        </w:rPr>
      </w:pPr>
      <w:r w:rsidRPr="00AA6B8F">
        <w:rPr>
          <w:sz w:val="28"/>
          <w:szCs w:val="28"/>
          <w:lang w:val="ro-RO"/>
        </w:rPr>
        <w:t xml:space="preserve">Ȋn urma finalizării documentatiei </w:t>
      </w:r>
      <w:r w:rsidR="00C64D49">
        <w:rPr>
          <w:sz w:val="28"/>
          <w:szCs w:val="28"/>
          <w:lang w:val="ro-RO"/>
        </w:rPr>
        <w:t xml:space="preserve">de avizare a lucrarilor de inteventii </w:t>
      </w:r>
      <w:r w:rsidR="005E7593">
        <w:rPr>
          <w:sz w:val="28"/>
          <w:szCs w:val="28"/>
          <w:lang w:val="ro-RO"/>
        </w:rPr>
        <w:t>au rezultat următorii indicatori:</w:t>
      </w:r>
    </w:p>
    <w:p w14:paraId="097D438C" w14:textId="77777777" w:rsidR="005E7593" w:rsidRPr="004B4D92" w:rsidRDefault="005E7593" w:rsidP="004B4D92">
      <w:pPr>
        <w:spacing w:after="0"/>
        <w:jc w:val="both"/>
        <w:rPr>
          <w:sz w:val="28"/>
          <w:szCs w:val="28"/>
          <w:lang w:val="ro-RO"/>
        </w:rPr>
      </w:pPr>
    </w:p>
    <w:p w14:paraId="25950BEE" w14:textId="77777777" w:rsidR="005E7593" w:rsidRPr="005E7593" w:rsidRDefault="005E7593" w:rsidP="005E7593">
      <w:pPr>
        <w:autoSpaceDE w:val="0"/>
        <w:autoSpaceDN w:val="0"/>
        <w:adjustRightInd w:val="0"/>
        <w:spacing w:after="0"/>
        <w:rPr>
          <w:sz w:val="28"/>
          <w:szCs w:val="28"/>
          <w:lang w:val="ro-RO"/>
        </w:rPr>
      </w:pPr>
      <w:r w:rsidRPr="005E7593">
        <w:rPr>
          <w:sz w:val="28"/>
          <w:szCs w:val="28"/>
          <w:lang w:val="ro-RO"/>
        </w:rPr>
        <w:t>1. Indicatori valorici</w:t>
      </w:r>
    </w:p>
    <w:p w14:paraId="61F77A88" w14:textId="77777777" w:rsidR="005E7593" w:rsidRPr="005E7593" w:rsidRDefault="005E7593" w:rsidP="005E7593">
      <w:pPr>
        <w:autoSpaceDE w:val="0"/>
        <w:autoSpaceDN w:val="0"/>
        <w:adjustRightInd w:val="0"/>
        <w:spacing w:after="0"/>
        <w:rPr>
          <w:sz w:val="28"/>
          <w:szCs w:val="28"/>
          <w:lang w:val="ro-RO"/>
        </w:rPr>
      </w:pPr>
      <w:r w:rsidRPr="005E7593">
        <w:rPr>
          <w:sz w:val="28"/>
          <w:szCs w:val="28"/>
          <w:lang w:val="ro-RO"/>
        </w:rPr>
        <w:t>1.1. valoarea totală a lucrărilor de intervenţie (INV), inclusiv T.V.A. – 9.407.383,44 lei</w:t>
      </w:r>
    </w:p>
    <w:p w14:paraId="6E24A1C6" w14:textId="1BE17346" w:rsidR="005E7593" w:rsidRPr="005E7593" w:rsidRDefault="005E7593" w:rsidP="005E7593">
      <w:pPr>
        <w:autoSpaceDE w:val="0"/>
        <w:autoSpaceDN w:val="0"/>
        <w:adjustRightInd w:val="0"/>
        <w:spacing w:after="0"/>
        <w:rPr>
          <w:sz w:val="28"/>
          <w:szCs w:val="28"/>
          <w:lang w:val="ro-RO"/>
        </w:rPr>
      </w:pPr>
      <w:r w:rsidRPr="005E7593">
        <w:rPr>
          <w:sz w:val="28"/>
          <w:szCs w:val="28"/>
          <w:lang w:val="ro-RO"/>
        </w:rPr>
        <w:t xml:space="preserve">       din care: </w:t>
      </w:r>
      <w:r w:rsidRPr="005E7593">
        <w:rPr>
          <w:sz w:val="28"/>
          <w:szCs w:val="28"/>
          <w:lang w:val="ro-RO"/>
        </w:rPr>
        <w:tab/>
        <w:t xml:space="preserve">   construcţii-montaj (C + M), inclusiv T.V.A. – 6.262.593,73 lei</w:t>
      </w:r>
      <w:r w:rsidR="00B321DB" w:rsidRPr="00B321DB">
        <w:rPr>
          <w:color w:val="FF0000"/>
          <w:sz w:val="28"/>
          <w:szCs w:val="28"/>
          <w:lang w:val="ro-RO"/>
        </w:rPr>
        <w:t>.</w:t>
      </w:r>
      <w:r w:rsidRPr="00B321DB">
        <w:rPr>
          <w:color w:val="FF0000"/>
          <w:sz w:val="28"/>
          <w:szCs w:val="28"/>
          <w:lang w:val="ro-RO"/>
        </w:rPr>
        <w:t xml:space="preserve"> </w:t>
      </w:r>
      <w:r w:rsidRPr="005E7593">
        <w:rPr>
          <w:sz w:val="28"/>
          <w:szCs w:val="28"/>
          <w:lang w:val="ro-RO"/>
        </w:rPr>
        <w:t xml:space="preserve">  </w:t>
      </w:r>
    </w:p>
    <w:p w14:paraId="0E5F1820" w14:textId="77777777" w:rsidR="005E7593" w:rsidRPr="005E7593" w:rsidRDefault="005E7593" w:rsidP="005E7593">
      <w:pPr>
        <w:autoSpaceDE w:val="0"/>
        <w:autoSpaceDN w:val="0"/>
        <w:adjustRightInd w:val="0"/>
        <w:spacing w:after="0"/>
        <w:rPr>
          <w:sz w:val="28"/>
          <w:szCs w:val="28"/>
          <w:lang w:val="ro-RO"/>
        </w:rPr>
      </w:pPr>
    </w:p>
    <w:p w14:paraId="712D4C61" w14:textId="77777777" w:rsidR="005E7593" w:rsidRPr="005E7593" w:rsidRDefault="005E7593" w:rsidP="005E7593">
      <w:pPr>
        <w:autoSpaceDE w:val="0"/>
        <w:autoSpaceDN w:val="0"/>
        <w:adjustRightInd w:val="0"/>
        <w:spacing w:after="0"/>
        <w:rPr>
          <w:sz w:val="28"/>
          <w:szCs w:val="28"/>
          <w:lang w:val="ro-RO"/>
        </w:rPr>
      </w:pPr>
      <w:r w:rsidRPr="005E7593">
        <w:rPr>
          <w:sz w:val="28"/>
          <w:szCs w:val="28"/>
          <w:lang w:val="ro-RO"/>
        </w:rPr>
        <w:t>2. Indicatori fizici</w:t>
      </w:r>
    </w:p>
    <w:p w14:paraId="71D80D63" w14:textId="77777777" w:rsidR="005E7593" w:rsidRPr="005E7593" w:rsidRDefault="005E7593" w:rsidP="005E7593">
      <w:pPr>
        <w:autoSpaceDE w:val="0"/>
        <w:autoSpaceDN w:val="0"/>
        <w:adjustRightInd w:val="0"/>
        <w:spacing w:after="0"/>
        <w:rPr>
          <w:sz w:val="28"/>
          <w:szCs w:val="28"/>
          <w:lang w:val="ro-RO"/>
        </w:rPr>
      </w:pPr>
      <w:r w:rsidRPr="005E7593">
        <w:rPr>
          <w:sz w:val="28"/>
          <w:szCs w:val="28"/>
          <w:lang w:val="ro-RO"/>
        </w:rPr>
        <w:t>2.1. durata de execuţie a lucrărilor de intervenţie   18 luni</w:t>
      </w:r>
    </w:p>
    <w:p w14:paraId="08867B3D" w14:textId="77777777" w:rsidR="005E7593" w:rsidRPr="005E7593" w:rsidRDefault="005E7593" w:rsidP="005E7593">
      <w:pPr>
        <w:numPr>
          <w:ilvl w:val="0"/>
          <w:numId w:val="21"/>
        </w:numPr>
        <w:autoSpaceDE w:val="0"/>
        <w:autoSpaceDN w:val="0"/>
        <w:adjustRightInd w:val="0"/>
        <w:spacing w:after="15" w:line="240" w:lineRule="auto"/>
        <w:rPr>
          <w:sz w:val="28"/>
          <w:szCs w:val="28"/>
          <w:lang w:val="ro-RO"/>
        </w:rPr>
      </w:pPr>
      <w:r w:rsidRPr="005E7593">
        <w:rPr>
          <w:sz w:val="28"/>
          <w:szCs w:val="28"/>
          <w:lang w:val="ro-RO"/>
        </w:rPr>
        <w:t xml:space="preserve">Regimul de înălțime: P; </w:t>
      </w:r>
    </w:p>
    <w:p w14:paraId="2A3298C5" w14:textId="77777777" w:rsidR="005E7593" w:rsidRPr="005E7593" w:rsidRDefault="005E7593" w:rsidP="005E7593">
      <w:pPr>
        <w:numPr>
          <w:ilvl w:val="0"/>
          <w:numId w:val="21"/>
        </w:numPr>
        <w:autoSpaceDE w:val="0"/>
        <w:autoSpaceDN w:val="0"/>
        <w:adjustRightInd w:val="0"/>
        <w:spacing w:after="15" w:line="240" w:lineRule="auto"/>
        <w:rPr>
          <w:sz w:val="28"/>
          <w:szCs w:val="28"/>
          <w:lang w:val="ro-RO"/>
        </w:rPr>
      </w:pPr>
      <w:r w:rsidRPr="005E7593">
        <w:rPr>
          <w:sz w:val="28"/>
          <w:szCs w:val="28"/>
          <w:lang w:val="ro-RO"/>
        </w:rPr>
        <w:t xml:space="preserve">Înălțimea clădirii: 7,07 m; </w:t>
      </w:r>
    </w:p>
    <w:p w14:paraId="721B8D96" w14:textId="77777777" w:rsidR="005E7593" w:rsidRPr="005E7593" w:rsidRDefault="005E7593" w:rsidP="005E7593">
      <w:pPr>
        <w:numPr>
          <w:ilvl w:val="0"/>
          <w:numId w:val="21"/>
        </w:numPr>
        <w:autoSpaceDE w:val="0"/>
        <w:autoSpaceDN w:val="0"/>
        <w:adjustRightInd w:val="0"/>
        <w:spacing w:after="15" w:line="240" w:lineRule="auto"/>
        <w:rPr>
          <w:sz w:val="28"/>
          <w:szCs w:val="28"/>
          <w:lang w:val="ro-RO"/>
        </w:rPr>
      </w:pPr>
      <w:r w:rsidRPr="005E7593">
        <w:rPr>
          <w:sz w:val="28"/>
          <w:szCs w:val="28"/>
          <w:lang w:val="ro-RO"/>
        </w:rPr>
        <w:t xml:space="preserve">Suprafața construită: 446,60 m2; </w:t>
      </w:r>
    </w:p>
    <w:p w14:paraId="2613B366" w14:textId="77777777" w:rsidR="005E7593" w:rsidRPr="005E7593" w:rsidRDefault="005E7593" w:rsidP="005E7593">
      <w:pPr>
        <w:numPr>
          <w:ilvl w:val="0"/>
          <w:numId w:val="21"/>
        </w:numPr>
        <w:autoSpaceDE w:val="0"/>
        <w:autoSpaceDN w:val="0"/>
        <w:adjustRightInd w:val="0"/>
        <w:spacing w:after="15" w:line="240" w:lineRule="auto"/>
        <w:rPr>
          <w:sz w:val="28"/>
          <w:szCs w:val="28"/>
          <w:lang w:val="ro-RO"/>
        </w:rPr>
      </w:pPr>
      <w:r w:rsidRPr="005E7593">
        <w:rPr>
          <w:sz w:val="28"/>
          <w:szCs w:val="28"/>
          <w:lang w:val="ro-RO"/>
        </w:rPr>
        <w:t xml:space="preserve">Suprafața construită desfășurată: 446,60 m2; </w:t>
      </w:r>
    </w:p>
    <w:p w14:paraId="5CD605ED" w14:textId="77777777" w:rsidR="005E7593" w:rsidRPr="005E7593" w:rsidRDefault="005E7593" w:rsidP="005E7593">
      <w:pPr>
        <w:numPr>
          <w:ilvl w:val="0"/>
          <w:numId w:val="21"/>
        </w:numPr>
        <w:autoSpaceDE w:val="0"/>
        <w:autoSpaceDN w:val="0"/>
        <w:adjustRightInd w:val="0"/>
        <w:spacing w:after="15" w:line="240" w:lineRule="auto"/>
        <w:rPr>
          <w:sz w:val="28"/>
          <w:szCs w:val="28"/>
          <w:lang w:val="ro-RO"/>
        </w:rPr>
      </w:pPr>
      <w:r w:rsidRPr="005E7593">
        <w:rPr>
          <w:sz w:val="28"/>
          <w:szCs w:val="28"/>
          <w:lang w:val="ro-RO"/>
        </w:rPr>
        <w:t xml:space="preserve">Înălțimea medie a soclului: 65 cm; </w:t>
      </w:r>
    </w:p>
    <w:p w14:paraId="19AE45F1" w14:textId="77777777" w:rsidR="005E7593" w:rsidRPr="005E7593" w:rsidRDefault="005E7593" w:rsidP="005E7593">
      <w:pPr>
        <w:numPr>
          <w:ilvl w:val="0"/>
          <w:numId w:val="21"/>
        </w:numPr>
        <w:autoSpaceDE w:val="0"/>
        <w:autoSpaceDN w:val="0"/>
        <w:adjustRightInd w:val="0"/>
        <w:spacing w:after="15" w:line="240" w:lineRule="auto"/>
        <w:rPr>
          <w:sz w:val="28"/>
          <w:szCs w:val="28"/>
          <w:lang w:val="ro-RO"/>
        </w:rPr>
      </w:pPr>
      <w:r w:rsidRPr="005E7593">
        <w:rPr>
          <w:sz w:val="28"/>
          <w:szCs w:val="28"/>
          <w:lang w:val="ro-RO"/>
        </w:rPr>
        <w:t xml:space="preserve">Număr de tronsoane: 1; </w:t>
      </w:r>
    </w:p>
    <w:p w14:paraId="4DBDF728" w14:textId="77777777" w:rsidR="005E7593" w:rsidRPr="005E7593" w:rsidRDefault="005E7593" w:rsidP="005E7593">
      <w:pPr>
        <w:numPr>
          <w:ilvl w:val="0"/>
          <w:numId w:val="21"/>
        </w:numPr>
        <w:autoSpaceDE w:val="0"/>
        <w:autoSpaceDN w:val="0"/>
        <w:adjustRightInd w:val="0"/>
        <w:spacing w:after="15" w:line="240" w:lineRule="auto"/>
        <w:rPr>
          <w:sz w:val="28"/>
          <w:szCs w:val="28"/>
          <w:lang w:val="ro-RO"/>
        </w:rPr>
      </w:pPr>
      <w:r w:rsidRPr="005E7593">
        <w:rPr>
          <w:sz w:val="28"/>
          <w:szCs w:val="28"/>
          <w:lang w:val="ro-RO"/>
        </w:rPr>
        <w:t xml:space="preserve">Număr de scări: 1; </w:t>
      </w:r>
    </w:p>
    <w:p w14:paraId="0BBF93C0" w14:textId="77777777" w:rsidR="005E7593" w:rsidRPr="005E7593" w:rsidRDefault="005E7593" w:rsidP="005E7593">
      <w:pPr>
        <w:numPr>
          <w:ilvl w:val="0"/>
          <w:numId w:val="21"/>
        </w:numPr>
        <w:autoSpaceDE w:val="0"/>
        <w:autoSpaceDN w:val="0"/>
        <w:adjustRightInd w:val="0"/>
        <w:spacing w:after="15" w:line="240" w:lineRule="auto"/>
        <w:rPr>
          <w:sz w:val="28"/>
          <w:szCs w:val="28"/>
          <w:lang w:val="ro-RO"/>
        </w:rPr>
      </w:pPr>
      <w:r w:rsidRPr="005E7593">
        <w:rPr>
          <w:sz w:val="28"/>
          <w:szCs w:val="28"/>
          <w:lang w:val="ro-RO"/>
        </w:rPr>
        <w:t xml:space="preserve">Tâmplăria: Tamplarie clasica din lemn; </w:t>
      </w:r>
    </w:p>
    <w:p w14:paraId="4F93D489" w14:textId="77777777" w:rsidR="005E7593" w:rsidRPr="005E7593" w:rsidRDefault="005E7593" w:rsidP="005E7593">
      <w:pPr>
        <w:numPr>
          <w:ilvl w:val="0"/>
          <w:numId w:val="21"/>
        </w:numPr>
        <w:autoSpaceDE w:val="0"/>
        <w:autoSpaceDN w:val="0"/>
        <w:adjustRightInd w:val="0"/>
        <w:spacing w:after="15" w:line="240" w:lineRule="auto"/>
        <w:rPr>
          <w:sz w:val="28"/>
          <w:szCs w:val="28"/>
          <w:lang w:val="ro-RO"/>
        </w:rPr>
      </w:pPr>
      <w:r w:rsidRPr="005E7593">
        <w:rPr>
          <w:sz w:val="28"/>
          <w:szCs w:val="28"/>
          <w:lang w:val="ro-RO"/>
        </w:rPr>
        <w:t xml:space="preserve">Tip acoperiș: Sarpanta; </w:t>
      </w:r>
    </w:p>
    <w:p w14:paraId="754D76EA" w14:textId="77777777" w:rsidR="005E7593" w:rsidRPr="005E7593" w:rsidRDefault="005E7593" w:rsidP="005E7593">
      <w:pPr>
        <w:numPr>
          <w:ilvl w:val="0"/>
          <w:numId w:val="21"/>
        </w:numPr>
        <w:autoSpaceDE w:val="0"/>
        <w:autoSpaceDN w:val="0"/>
        <w:adjustRightInd w:val="0"/>
        <w:spacing w:after="15" w:line="240" w:lineRule="auto"/>
        <w:rPr>
          <w:sz w:val="28"/>
          <w:szCs w:val="28"/>
          <w:lang w:val="ro-RO"/>
        </w:rPr>
      </w:pPr>
      <w:r w:rsidRPr="005E7593">
        <w:rPr>
          <w:sz w:val="28"/>
          <w:szCs w:val="28"/>
          <w:lang w:val="ro-RO"/>
        </w:rPr>
        <w:t xml:space="preserve">Tip învelitoare: tigla ceramica. </w:t>
      </w:r>
    </w:p>
    <w:p w14:paraId="37D7E578" w14:textId="77777777" w:rsidR="005E7593" w:rsidRPr="005E7593" w:rsidRDefault="005E7593" w:rsidP="005E7593">
      <w:pPr>
        <w:numPr>
          <w:ilvl w:val="0"/>
          <w:numId w:val="21"/>
        </w:numPr>
        <w:autoSpaceDE w:val="0"/>
        <w:autoSpaceDN w:val="0"/>
        <w:adjustRightInd w:val="0"/>
        <w:spacing w:after="0" w:line="240" w:lineRule="auto"/>
        <w:rPr>
          <w:sz w:val="28"/>
          <w:szCs w:val="28"/>
          <w:lang w:val="ro-RO"/>
        </w:rPr>
      </w:pPr>
      <w:r w:rsidRPr="005E7593">
        <w:rPr>
          <w:sz w:val="28"/>
          <w:szCs w:val="28"/>
          <w:lang w:val="ro-RO"/>
        </w:rPr>
        <w:t xml:space="preserve">Gradul de rezistență la foc: II. </w:t>
      </w:r>
    </w:p>
    <w:p w14:paraId="708B0D2C" w14:textId="77777777" w:rsidR="005E7593" w:rsidRPr="00CE2F80" w:rsidRDefault="005E7593" w:rsidP="005E7593">
      <w:pPr>
        <w:numPr>
          <w:ilvl w:val="0"/>
          <w:numId w:val="21"/>
        </w:numPr>
        <w:autoSpaceDE w:val="0"/>
        <w:autoSpaceDN w:val="0"/>
        <w:adjustRightInd w:val="0"/>
        <w:spacing w:after="0" w:line="240" w:lineRule="auto"/>
        <w:rPr>
          <w:sz w:val="28"/>
          <w:szCs w:val="28"/>
          <w:lang w:val="ro-RO"/>
        </w:rPr>
      </w:pPr>
      <w:r w:rsidRPr="00CE2F80">
        <w:rPr>
          <w:sz w:val="28"/>
          <w:szCs w:val="28"/>
          <w:lang w:val="ro-RO"/>
        </w:rPr>
        <w:lastRenderedPageBreak/>
        <w:t>Clasa de importanta: III</w:t>
      </w:r>
    </w:p>
    <w:p w14:paraId="2185565C" w14:textId="33100611" w:rsidR="005E7593" w:rsidRPr="00B321DB" w:rsidRDefault="005E7593" w:rsidP="005E7593">
      <w:pPr>
        <w:numPr>
          <w:ilvl w:val="0"/>
          <w:numId w:val="21"/>
        </w:numPr>
        <w:autoSpaceDE w:val="0"/>
        <w:autoSpaceDN w:val="0"/>
        <w:adjustRightInd w:val="0"/>
        <w:spacing w:after="0" w:line="240" w:lineRule="auto"/>
        <w:rPr>
          <w:color w:val="FF0000"/>
          <w:sz w:val="28"/>
          <w:szCs w:val="28"/>
          <w:lang w:val="ro-RO"/>
        </w:rPr>
      </w:pPr>
      <w:r w:rsidRPr="00CE2F80">
        <w:rPr>
          <w:sz w:val="28"/>
          <w:szCs w:val="28"/>
          <w:lang w:val="ro-RO"/>
        </w:rPr>
        <w:t>Categoria de importanta: C</w:t>
      </w:r>
      <w:r w:rsidR="00B321DB" w:rsidRPr="00CE2F80">
        <w:rPr>
          <w:sz w:val="28"/>
          <w:szCs w:val="28"/>
          <w:lang w:val="ro-RO"/>
        </w:rPr>
        <w:t>.</w:t>
      </w:r>
    </w:p>
    <w:p w14:paraId="134EC730" w14:textId="77777777" w:rsidR="005E7593" w:rsidRPr="005E7593" w:rsidRDefault="005E7593" w:rsidP="005E7593">
      <w:pPr>
        <w:autoSpaceDE w:val="0"/>
        <w:autoSpaceDN w:val="0"/>
        <w:adjustRightInd w:val="0"/>
        <w:spacing w:after="15" w:line="240" w:lineRule="auto"/>
        <w:ind w:left="405"/>
        <w:rPr>
          <w:sz w:val="28"/>
          <w:szCs w:val="28"/>
          <w:lang w:val="ro-RO"/>
        </w:rPr>
      </w:pPr>
    </w:p>
    <w:p w14:paraId="5E56C097" w14:textId="48671B58" w:rsidR="005E7593" w:rsidRPr="005E7593" w:rsidRDefault="005E7593" w:rsidP="005E7593">
      <w:pPr>
        <w:pStyle w:val="BodyText"/>
        <w:spacing w:before="5"/>
        <w:rPr>
          <w:rFonts w:eastAsia="Calibri"/>
          <w:color w:val="auto"/>
          <w:sz w:val="28"/>
          <w:szCs w:val="28"/>
          <w:lang w:val="ro-RO"/>
        </w:rPr>
      </w:pPr>
      <w:r w:rsidRPr="005E7593">
        <w:rPr>
          <w:rFonts w:eastAsia="Calibri"/>
          <w:color w:val="auto"/>
          <w:sz w:val="28"/>
          <w:szCs w:val="28"/>
          <w:lang w:val="ro-RO"/>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r w:rsidR="00F657F3" w:rsidRPr="002F2240">
        <w:rPr>
          <w:rFonts w:eastAsia="Calibri"/>
          <w:color w:val="auto"/>
          <w:sz w:val="28"/>
          <w:szCs w:val="28"/>
          <w:lang w:val="ro-RO"/>
        </w:rPr>
        <w:t>:</w:t>
      </w:r>
    </w:p>
    <w:p w14:paraId="4127420A" w14:textId="77777777" w:rsidR="005E7593" w:rsidRPr="005E7593" w:rsidRDefault="005E7593" w:rsidP="005E7593">
      <w:pPr>
        <w:pStyle w:val="BodyText"/>
        <w:spacing w:before="4"/>
        <w:rPr>
          <w:rFonts w:eastAsia="Calibri"/>
          <w:color w:val="auto"/>
          <w:sz w:val="28"/>
          <w:szCs w:val="28"/>
          <w:lang w:val="ro-RO"/>
        </w:rPr>
      </w:pPr>
    </w:p>
    <w:tbl>
      <w:tblPr>
        <w:tblW w:w="992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3"/>
        <w:gridCol w:w="1985"/>
        <w:gridCol w:w="1984"/>
      </w:tblGrid>
      <w:tr w:rsidR="005E7593" w:rsidRPr="00F657F3" w14:paraId="4E214EDA" w14:textId="77777777" w:rsidTr="005E7593">
        <w:trPr>
          <w:trHeight w:val="1501"/>
        </w:trPr>
        <w:tc>
          <w:tcPr>
            <w:tcW w:w="5953" w:type="dxa"/>
            <w:shd w:val="clear" w:color="auto" w:fill="D4DCE3"/>
          </w:tcPr>
          <w:p w14:paraId="1A1D43AA" w14:textId="77777777" w:rsidR="005E7593" w:rsidRPr="005E7593" w:rsidRDefault="005E7593" w:rsidP="00144E9D">
            <w:pPr>
              <w:pStyle w:val="TableParagraph"/>
              <w:rPr>
                <w:rFonts w:ascii="Times New Roman" w:eastAsia="Calibri" w:hAnsi="Times New Roman" w:cs="Times New Roman"/>
                <w:sz w:val="28"/>
                <w:szCs w:val="28"/>
              </w:rPr>
            </w:pPr>
          </w:p>
          <w:p w14:paraId="6FB995EA" w14:textId="77777777" w:rsidR="005E7593" w:rsidRPr="005E7593" w:rsidRDefault="005E7593" w:rsidP="00144E9D">
            <w:pPr>
              <w:pStyle w:val="TableParagraph"/>
              <w:spacing w:before="118"/>
              <w:rPr>
                <w:rFonts w:ascii="Times New Roman" w:eastAsia="Calibri" w:hAnsi="Times New Roman" w:cs="Times New Roman"/>
                <w:sz w:val="28"/>
                <w:szCs w:val="28"/>
              </w:rPr>
            </w:pPr>
          </w:p>
          <w:p w14:paraId="3DB924F3" w14:textId="77777777" w:rsidR="005E7593" w:rsidRPr="005E7593" w:rsidRDefault="005E7593" w:rsidP="00144E9D">
            <w:pPr>
              <w:pStyle w:val="TableParagraph"/>
              <w:ind w:left="110"/>
              <w:rPr>
                <w:rFonts w:ascii="Times New Roman" w:eastAsia="Calibri" w:hAnsi="Times New Roman" w:cs="Times New Roman"/>
                <w:sz w:val="28"/>
                <w:szCs w:val="28"/>
              </w:rPr>
            </w:pPr>
            <w:r w:rsidRPr="005E7593">
              <w:rPr>
                <w:rFonts w:ascii="Times New Roman" w:eastAsia="Calibri" w:hAnsi="Times New Roman" w:cs="Times New Roman"/>
                <w:sz w:val="28"/>
                <w:szCs w:val="28"/>
              </w:rPr>
              <w:t>Indicatori de eficiență energetică</w:t>
            </w:r>
          </w:p>
        </w:tc>
        <w:tc>
          <w:tcPr>
            <w:tcW w:w="1985" w:type="dxa"/>
            <w:shd w:val="clear" w:color="auto" w:fill="D4DCE3"/>
          </w:tcPr>
          <w:p w14:paraId="02CB4A2F" w14:textId="77777777" w:rsidR="005E7593" w:rsidRPr="005E7593" w:rsidRDefault="005E7593" w:rsidP="00144E9D">
            <w:pPr>
              <w:pStyle w:val="TableParagraph"/>
              <w:spacing w:before="119"/>
              <w:ind w:left="139" w:right="127" w:firstLine="2"/>
              <w:jc w:val="center"/>
              <w:rPr>
                <w:rFonts w:ascii="Times New Roman" w:eastAsia="Calibri" w:hAnsi="Times New Roman" w:cs="Times New Roman"/>
                <w:sz w:val="28"/>
                <w:szCs w:val="28"/>
              </w:rPr>
            </w:pPr>
            <w:r w:rsidRPr="005E7593">
              <w:rPr>
                <w:rFonts w:ascii="Times New Roman" w:eastAsia="Calibri" w:hAnsi="Times New Roman" w:cs="Times New Roman"/>
                <w:sz w:val="28"/>
                <w:szCs w:val="28"/>
              </w:rPr>
              <w:t>Valoare la începutul implementării</w:t>
            </w:r>
          </w:p>
          <w:p w14:paraId="4BE9A0A0" w14:textId="7B762723" w:rsidR="005E7593" w:rsidRPr="005E7593" w:rsidRDefault="005E7593" w:rsidP="005E7593">
            <w:pPr>
              <w:pStyle w:val="TableParagraph"/>
              <w:spacing w:before="1"/>
              <w:ind w:left="12"/>
              <w:jc w:val="center"/>
              <w:rPr>
                <w:rFonts w:ascii="Times New Roman" w:eastAsia="Calibri" w:hAnsi="Times New Roman" w:cs="Times New Roman"/>
                <w:sz w:val="28"/>
                <w:szCs w:val="28"/>
              </w:rPr>
            </w:pPr>
            <w:r w:rsidRPr="005E7593">
              <w:rPr>
                <w:rFonts w:ascii="Times New Roman" w:eastAsia="Calibri" w:hAnsi="Times New Roman" w:cs="Times New Roman"/>
                <w:sz w:val="28"/>
                <w:szCs w:val="28"/>
              </w:rPr>
              <w:t>pro</w:t>
            </w:r>
            <w:r>
              <w:rPr>
                <w:rFonts w:ascii="Times New Roman" w:eastAsia="Calibri" w:hAnsi="Times New Roman" w:cs="Times New Roman"/>
                <w:sz w:val="28"/>
                <w:szCs w:val="28"/>
              </w:rPr>
              <w:t>i</w:t>
            </w:r>
            <w:r w:rsidRPr="005E7593">
              <w:rPr>
                <w:rFonts w:ascii="Times New Roman" w:eastAsia="Calibri" w:hAnsi="Times New Roman" w:cs="Times New Roman"/>
                <w:sz w:val="28"/>
                <w:szCs w:val="28"/>
              </w:rPr>
              <w:t>ectulu</w:t>
            </w:r>
            <w:r>
              <w:rPr>
                <w:rFonts w:ascii="Times New Roman" w:eastAsia="Calibri" w:hAnsi="Times New Roman" w:cs="Times New Roman"/>
                <w:sz w:val="28"/>
                <w:szCs w:val="28"/>
              </w:rPr>
              <w:t>i</w:t>
            </w:r>
          </w:p>
        </w:tc>
        <w:tc>
          <w:tcPr>
            <w:tcW w:w="1984" w:type="dxa"/>
            <w:shd w:val="clear" w:color="auto" w:fill="D4DCE3"/>
          </w:tcPr>
          <w:p w14:paraId="5CC3F2C4" w14:textId="77777777" w:rsidR="005E7593" w:rsidRPr="005E7593" w:rsidRDefault="005E7593" w:rsidP="00144E9D">
            <w:pPr>
              <w:pStyle w:val="TableParagraph"/>
              <w:spacing w:before="119"/>
              <w:ind w:left="136" w:right="128" w:firstLine="2"/>
              <w:jc w:val="center"/>
              <w:rPr>
                <w:rFonts w:ascii="Times New Roman" w:eastAsia="Calibri" w:hAnsi="Times New Roman" w:cs="Times New Roman"/>
                <w:sz w:val="28"/>
                <w:szCs w:val="28"/>
              </w:rPr>
            </w:pPr>
            <w:r w:rsidRPr="005E7593">
              <w:rPr>
                <w:rFonts w:ascii="Times New Roman" w:eastAsia="Calibri" w:hAnsi="Times New Roman" w:cs="Times New Roman"/>
                <w:sz w:val="28"/>
                <w:szCs w:val="28"/>
              </w:rPr>
              <w:t>Valoare la finalul implementării</w:t>
            </w:r>
          </w:p>
          <w:p w14:paraId="64453579" w14:textId="6BA0833A" w:rsidR="005E7593" w:rsidRPr="005E7593" w:rsidRDefault="005E7593" w:rsidP="005E7593">
            <w:pPr>
              <w:pStyle w:val="TableParagraph"/>
              <w:spacing w:before="1"/>
              <w:ind w:left="9"/>
              <w:jc w:val="center"/>
              <w:rPr>
                <w:rFonts w:ascii="Times New Roman" w:eastAsia="Calibri" w:hAnsi="Times New Roman" w:cs="Times New Roman"/>
                <w:sz w:val="28"/>
                <w:szCs w:val="28"/>
              </w:rPr>
            </w:pPr>
            <w:r w:rsidRPr="005E7593">
              <w:rPr>
                <w:rFonts w:ascii="Times New Roman" w:eastAsia="Calibri" w:hAnsi="Times New Roman" w:cs="Times New Roman"/>
                <w:sz w:val="28"/>
                <w:szCs w:val="28"/>
              </w:rPr>
              <w:t>pro</w:t>
            </w:r>
            <w:r>
              <w:rPr>
                <w:rFonts w:ascii="Times New Roman" w:eastAsia="Calibri" w:hAnsi="Times New Roman" w:cs="Times New Roman"/>
                <w:sz w:val="28"/>
                <w:szCs w:val="28"/>
              </w:rPr>
              <w:t>i</w:t>
            </w:r>
            <w:r w:rsidRPr="005E7593">
              <w:rPr>
                <w:rFonts w:ascii="Times New Roman" w:eastAsia="Calibri" w:hAnsi="Times New Roman" w:cs="Times New Roman"/>
                <w:sz w:val="28"/>
                <w:szCs w:val="28"/>
              </w:rPr>
              <w:t>ectulu</w:t>
            </w:r>
            <w:r>
              <w:rPr>
                <w:rFonts w:ascii="Times New Roman" w:eastAsia="Calibri" w:hAnsi="Times New Roman" w:cs="Times New Roman"/>
                <w:sz w:val="28"/>
                <w:szCs w:val="28"/>
              </w:rPr>
              <w:t>i</w:t>
            </w:r>
          </w:p>
        </w:tc>
      </w:tr>
      <w:tr w:rsidR="005E7593" w:rsidRPr="005E7593" w14:paraId="25D7C52D" w14:textId="77777777" w:rsidTr="005E7593">
        <w:trPr>
          <w:trHeight w:val="355"/>
        </w:trPr>
        <w:tc>
          <w:tcPr>
            <w:tcW w:w="5953" w:type="dxa"/>
          </w:tcPr>
          <w:p w14:paraId="6EDAF09C" w14:textId="77777777" w:rsidR="005E7593" w:rsidRPr="005E7593" w:rsidRDefault="005E7593" w:rsidP="00144E9D">
            <w:pPr>
              <w:pStyle w:val="TableParagraph"/>
              <w:spacing w:before="50"/>
              <w:ind w:left="110"/>
              <w:rPr>
                <w:rFonts w:ascii="Times New Roman" w:eastAsia="Calibri" w:hAnsi="Times New Roman" w:cs="Times New Roman"/>
                <w:sz w:val="28"/>
                <w:szCs w:val="28"/>
              </w:rPr>
            </w:pPr>
            <w:r w:rsidRPr="005E7593">
              <w:rPr>
                <w:rFonts w:ascii="Times New Roman" w:eastAsia="Calibri" w:hAnsi="Times New Roman" w:cs="Times New Roman"/>
                <w:sz w:val="28"/>
                <w:szCs w:val="28"/>
              </w:rPr>
              <w:t>Consumul de energie primară (kWh/m2.an)</w:t>
            </w:r>
          </w:p>
        </w:tc>
        <w:tc>
          <w:tcPr>
            <w:tcW w:w="1985" w:type="dxa"/>
          </w:tcPr>
          <w:p w14:paraId="604D94B2" w14:textId="77777777" w:rsidR="005E7593" w:rsidRPr="005E7593" w:rsidRDefault="005E7593" w:rsidP="00144E9D">
            <w:pPr>
              <w:pStyle w:val="TableParagraph"/>
              <w:spacing w:before="120" w:line="215" w:lineRule="exact"/>
              <w:ind w:right="96"/>
              <w:jc w:val="right"/>
              <w:rPr>
                <w:rFonts w:ascii="Times New Roman" w:eastAsia="Calibri" w:hAnsi="Times New Roman" w:cs="Times New Roman"/>
                <w:sz w:val="28"/>
                <w:szCs w:val="28"/>
              </w:rPr>
            </w:pPr>
            <w:r w:rsidRPr="005E7593">
              <w:rPr>
                <w:rFonts w:ascii="Times New Roman" w:eastAsia="Calibri" w:hAnsi="Times New Roman" w:cs="Times New Roman"/>
                <w:sz w:val="28"/>
                <w:szCs w:val="28"/>
              </w:rPr>
              <w:t>282,62</w:t>
            </w:r>
          </w:p>
        </w:tc>
        <w:tc>
          <w:tcPr>
            <w:tcW w:w="1984" w:type="dxa"/>
          </w:tcPr>
          <w:p w14:paraId="1B4E4C74" w14:textId="77777777" w:rsidR="005E7593" w:rsidRPr="005E7593" w:rsidRDefault="005E7593" w:rsidP="00144E9D">
            <w:pPr>
              <w:pStyle w:val="TableParagraph"/>
              <w:spacing w:before="120" w:line="215" w:lineRule="exact"/>
              <w:ind w:right="97"/>
              <w:jc w:val="right"/>
              <w:rPr>
                <w:rFonts w:ascii="Times New Roman" w:eastAsia="Calibri" w:hAnsi="Times New Roman" w:cs="Times New Roman"/>
                <w:sz w:val="28"/>
                <w:szCs w:val="28"/>
              </w:rPr>
            </w:pPr>
            <w:r w:rsidRPr="005E7593">
              <w:rPr>
                <w:rFonts w:ascii="Times New Roman" w:eastAsia="Calibri" w:hAnsi="Times New Roman" w:cs="Times New Roman"/>
                <w:sz w:val="28"/>
                <w:szCs w:val="28"/>
              </w:rPr>
              <w:t>45,426</w:t>
            </w:r>
          </w:p>
        </w:tc>
      </w:tr>
      <w:tr w:rsidR="005E7593" w:rsidRPr="005E7593" w14:paraId="7421A2DB" w14:textId="77777777" w:rsidTr="005E7593">
        <w:trPr>
          <w:trHeight w:val="517"/>
        </w:trPr>
        <w:tc>
          <w:tcPr>
            <w:tcW w:w="5953" w:type="dxa"/>
          </w:tcPr>
          <w:p w14:paraId="61B40A51" w14:textId="77777777" w:rsidR="005E7593" w:rsidRPr="005E7593" w:rsidRDefault="005E7593" w:rsidP="00144E9D">
            <w:pPr>
              <w:pStyle w:val="TableParagraph"/>
              <w:spacing w:before="2" w:line="257" w:lineRule="exact"/>
              <w:ind w:left="110"/>
              <w:rPr>
                <w:rFonts w:ascii="Times New Roman" w:eastAsia="Calibri" w:hAnsi="Times New Roman" w:cs="Times New Roman"/>
                <w:sz w:val="28"/>
                <w:szCs w:val="28"/>
              </w:rPr>
            </w:pPr>
            <w:r w:rsidRPr="005E7593">
              <w:rPr>
                <w:rFonts w:ascii="Times New Roman" w:eastAsia="Calibri" w:hAnsi="Times New Roman" w:cs="Times New Roman"/>
                <w:sz w:val="28"/>
                <w:szCs w:val="28"/>
              </w:rPr>
              <w:t>Nivel anual estimat al gazelor cu efect de seră (echivalent kgCO2/</w:t>
            </w:r>
          </w:p>
          <w:p w14:paraId="52FC9D64" w14:textId="77777777" w:rsidR="005E7593" w:rsidRPr="005E7593" w:rsidRDefault="005E7593" w:rsidP="00144E9D">
            <w:pPr>
              <w:pStyle w:val="TableParagraph"/>
              <w:spacing w:line="239" w:lineRule="exact"/>
              <w:ind w:left="110"/>
              <w:rPr>
                <w:rFonts w:ascii="Times New Roman" w:eastAsia="Calibri" w:hAnsi="Times New Roman" w:cs="Times New Roman"/>
                <w:sz w:val="28"/>
                <w:szCs w:val="28"/>
              </w:rPr>
            </w:pPr>
            <w:r w:rsidRPr="005E7593">
              <w:rPr>
                <w:rFonts w:ascii="Times New Roman" w:eastAsia="Calibri" w:hAnsi="Times New Roman" w:cs="Times New Roman"/>
                <w:sz w:val="28"/>
                <w:szCs w:val="28"/>
              </w:rPr>
              <w:t>m2 an)</w:t>
            </w:r>
          </w:p>
        </w:tc>
        <w:tc>
          <w:tcPr>
            <w:tcW w:w="1985" w:type="dxa"/>
          </w:tcPr>
          <w:p w14:paraId="402EE89C" w14:textId="77777777" w:rsidR="005E7593" w:rsidRPr="005E7593" w:rsidRDefault="005E7593" w:rsidP="00144E9D">
            <w:pPr>
              <w:pStyle w:val="TableParagraph"/>
              <w:spacing w:before="201"/>
              <w:ind w:right="96"/>
              <w:jc w:val="right"/>
              <w:rPr>
                <w:rFonts w:ascii="Times New Roman" w:eastAsia="Calibri" w:hAnsi="Times New Roman" w:cs="Times New Roman"/>
                <w:sz w:val="28"/>
                <w:szCs w:val="28"/>
              </w:rPr>
            </w:pPr>
            <w:r w:rsidRPr="005E7593">
              <w:rPr>
                <w:rFonts w:ascii="Times New Roman" w:eastAsia="Calibri" w:hAnsi="Times New Roman" w:cs="Times New Roman"/>
                <w:sz w:val="28"/>
                <w:szCs w:val="28"/>
              </w:rPr>
              <w:t>55,49</w:t>
            </w:r>
          </w:p>
        </w:tc>
        <w:tc>
          <w:tcPr>
            <w:tcW w:w="1984" w:type="dxa"/>
          </w:tcPr>
          <w:p w14:paraId="629E75FF" w14:textId="77777777" w:rsidR="005E7593" w:rsidRPr="005E7593" w:rsidRDefault="005E7593" w:rsidP="00144E9D">
            <w:pPr>
              <w:pStyle w:val="TableParagraph"/>
              <w:spacing w:before="201"/>
              <w:ind w:right="97"/>
              <w:jc w:val="right"/>
              <w:rPr>
                <w:rFonts w:ascii="Times New Roman" w:eastAsia="Calibri" w:hAnsi="Times New Roman" w:cs="Times New Roman"/>
                <w:sz w:val="28"/>
                <w:szCs w:val="28"/>
              </w:rPr>
            </w:pPr>
            <w:r w:rsidRPr="005E7593">
              <w:rPr>
                <w:rFonts w:ascii="Times New Roman" w:eastAsia="Calibri" w:hAnsi="Times New Roman" w:cs="Times New Roman"/>
                <w:sz w:val="28"/>
                <w:szCs w:val="28"/>
              </w:rPr>
              <w:t>6,01</w:t>
            </w:r>
          </w:p>
        </w:tc>
      </w:tr>
      <w:tr w:rsidR="005E7593" w:rsidRPr="005E7593" w14:paraId="4F4756E8" w14:textId="77777777" w:rsidTr="005E7593">
        <w:trPr>
          <w:trHeight w:val="381"/>
        </w:trPr>
        <w:tc>
          <w:tcPr>
            <w:tcW w:w="5953" w:type="dxa"/>
          </w:tcPr>
          <w:p w14:paraId="4971A8FD" w14:textId="77777777" w:rsidR="005E7593" w:rsidRPr="005E7593" w:rsidRDefault="005E7593" w:rsidP="00144E9D">
            <w:pPr>
              <w:pStyle w:val="TableParagraph"/>
              <w:spacing w:before="59"/>
              <w:ind w:left="110"/>
              <w:rPr>
                <w:rFonts w:ascii="Times New Roman" w:eastAsia="Calibri" w:hAnsi="Times New Roman" w:cs="Times New Roman"/>
                <w:sz w:val="28"/>
                <w:szCs w:val="28"/>
              </w:rPr>
            </w:pPr>
            <w:r w:rsidRPr="005E7593">
              <w:rPr>
                <w:rFonts w:ascii="Times New Roman" w:eastAsia="Calibri" w:hAnsi="Times New Roman" w:cs="Times New Roman"/>
                <w:sz w:val="28"/>
                <w:szCs w:val="28"/>
              </w:rPr>
              <w:t>Reducerea consumului de energie primară</w:t>
            </w:r>
          </w:p>
        </w:tc>
        <w:tc>
          <w:tcPr>
            <w:tcW w:w="1985" w:type="dxa"/>
          </w:tcPr>
          <w:p w14:paraId="286CCE4C" w14:textId="77777777" w:rsidR="005E7593" w:rsidRPr="005E7593" w:rsidRDefault="005E7593" w:rsidP="00144E9D">
            <w:pPr>
              <w:pStyle w:val="TableParagraph"/>
              <w:spacing w:before="45"/>
              <w:ind w:right="380"/>
              <w:jc w:val="right"/>
              <w:rPr>
                <w:rFonts w:ascii="Times New Roman" w:eastAsia="Calibri" w:hAnsi="Times New Roman" w:cs="Times New Roman"/>
                <w:sz w:val="28"/>
                <w:szCs w:val="28"/>
              </w:rPr>
            </w:pPr>
            <w:r w:rsidRPr="005E7593">
              <w:rPr>
                <w:rFonts w:ascii="Times New Roman" w:eastAsia="Calibri" w:hAnsi="Times New Roman" w:cs="Times New Roman"/>
                <w:sz w:val="28"/>
                <w:szCs w:val="28"/>
              </w:rPr>
              <w:t>-</w:t>
            </w:r>
          </w:p>
        </w:tc>
        <w:tc>
          <w:tcPr>
            <w:tcW w:w="1984" w:type="dxa"/>
          </w:tcPr>
          <w:p w14:paraId="71331206" w14:textId="77777777" w:rsidR="005E7593" w:rsidRPr="005E7593" w:rsidRDefault="005E7593" w:rsidP="00144E9D">
            <w:pPr>
              <w:pStyle w:val="TableParagraph"/>
              <w:spacing w:before="131" w:line="230" w:lineRule="exact"/>
              <w:ind w:right="97"/>
              <w:jc w:val="right"/>
              <w:rPr>
                <w:rFonts w:ascii="Times New Roman" w:eastAsia="Calibri" w:hAnsi="Times New Roman" w:cs="Times New Roman"/>
                <w:sz w:val="28"/>
                <w:szCs w:val="28"/>
              </w:rPr>
            </w:pPr>
            <w:r w:rsidRPr="005E7593">
              <w:rPr>
                <w:rFonts w:ascii="Times New Roman" w:eastAsia="Calibri" w:hAnsi="Times New Roman" w:cs="Times New Roman"/>
                <w:sz w:val="28"/>
                <w:szCs w:val="28"/>
              </w:rPr>
              <w:t>89,17%</w:t>
            </w:r>
          </w:p>
        </w:tc>
      </w:tr>
      <w:tr w:rsidR="005E7593" w:rsidRPr="005E7593" w14:paraId="3ACCC373" w14:textId="77777777" w:rsidTr="005E7593">
        <w:trPr>
          <w:trHeight w:val="381"/>
        </w:trPr>
        <w:tc>
          <w:tcPr>
            <w:tcW w:w="5953" w:type="dxa"/>
          </w:tcPr>
          <w:p w14:paraId="7EDDDD51" w14:textId="77777777" w:rsidR="005E7593" w:rsidRPr="005E7593" w:rsidRDefault="005E7593" w:rsidP="00144E9D">
            <w:pPr>
              <w:pStyle w:val="TableParagraph"/>
              <w:spacing w:before="58"/>
              <w:ind w:left="110"/>
              <w:rPr>
                <w:rFonts w:ascii="Times New Roman" w:eastAsia="Calibri" w:hAnsi="Times New Roman" w:cs="Times New Roman"/>
                <w:sz w:val="28"/>
                <w:szCs w:val="28"/>
              </w:rPr>
            </w:pPr>
            <w:r w:rsidRPr="005E7593">
              <w:rPr>
                <w:rFonts w:ascii="Times New Roman" w:eastAsia="Calibri" w:hAnsi="Times New Roman" w:cs="Times New Roman"/>
                <w:sz w:val="28"/>
                <w:szCs w:val="28"/>
              </w:rPr>
              <w:t>Reducerea emisiilor de CO2</w:t>
            </w:r>
          </w:p>
        </w:tc>
        <w:tc>
          <w:tcPr>
            <w:tcW w:w="1985" w:type="dxa"/>
          </w:tcPr>
          <w:p w14:paraId="208060DE" w14:textId="77777777" w:rsidR="005E7593" w:rsidRPr="005E7593" w:rsidRDefault="005E7593" w:rsidP="00144E9D">
            <w:pPr>
              <w:pStyle w:val="TableParagraph"/>
              <w:spacing w:before="45"/>
              <w:ind w:right="380"/>
              <w:jc w:val="right"/>
              <w:rPr>
                <w:rFonts w:ascii="Times New Roman" w:eastAsia="Calibri" w:hAnsi="Times New Roman" w:cs="Times New Roman"/>
                <w:sz w:val="28"/>
                <w:szCs w:val="28"/>
              </w:rPr>
            </w:pPr>
            <w:r w:rsidRPr="005E7593">
              <w:rPr>
                <w:rFonts w:ascii="Times New Roman" w:eastAsia="Calibri" w:hAnsi="Times New Roman" w:cs="Times New Roman"/>
                <w:sz w:val="28"/>
                <w:szCs w:val="28"/>
              </w:rPr>
              <w:t>-</w:t>
            </w:r>
          </w:p>
        </w:tc>
        <w:tc>
          <w:tcPr>
            <w:tcW w:w="1984" w:type="dxa"/>
          </w:tcPr>
          <w:p w14:paraId="7810E276" w14:textId="77777777" w:rsidR="005E7593" w:rsidRPr="005E7593" w:rsidRDefault="005E7593" w:rsidP="00144E9D">
            <w:pPr>
              <w:pStyle w:val="TableParagraph"/>
              <w:spacing w:before="131" w:line="230" w:lineRule="exact"/>
              <w:ind w:right="97"/>
              <w:jc w:val="right"/>
              <w:rPr>
                <w:rFonts w:ascii="Times New Roman" w:eastAsia="Calibri" w:hAnsi="Times New Roman" w:cs="Times New Roman"/>
                <w:sz w:val="28"/>
                <w:szCs w:val="28"/>
              </w:rPr>
            </w:pPr>
            <w:r w:rsidRPr="005E7593">
              <w:rPr>
                <w:rFonts w:ascii="Times New Roman" w:eastAsia="Calibri" w:hAnsi="Times New Roman" w:cs="Times New Roman"/>
                <w:sz w:val="28"/>
                <w:szCs w:val="28"/>
              </w:rPr>
              <w:t>83,93%</w:t>
            </w:r>
          </w:p>
        </w:tc>
      </w:tr>
      <w:tr w:rsidR="005E7593" w:rsidRPr="005E7593" w14:paraId="708B9BB7" w14:textId="77777777" w:rsidTr="005E7593">
        <w:trPr>
          <w:trHeight w:val="381"/>
        </w:trPr>
        <w:tc>
          <w:tcPr>
            <w:tcW w:w="5953" w:type="dxa"/>
          </w:tcPr>
          <w:p w14:paraId="5C72F2E9" w14:textId="77777777" w:rsidR="005E7593" w:rsidRPr="005E7593" w:rsidRDefault="005E7593" w:rsidP="00144E9D">
            <w:pPr>
              <w:pStyle w:val="TableParagraph"/>
              <w:spacing w:before="58"/>
              <w:ind w:left="110"/>
              <w:rPr>
                <w:rFonts w:ascii="Times New Roman" w:eastAsia="Calibri" w:hAnsi="Times New Roman" w:cs="Times New Roman"/>
                <w:sz w:val="28"/>
                <w:szCs w:val="28"/>
              </w:rPr>
            </w:pPr>
            <w:r w:rsidRPr="005E7593">
              <w:rPr>
                <w:rFonts w:ascii="Times New Roman" w:eastAsia="Calibri" w:hAnsi="Times New Roman" w:cs="Times New Roman"/>
                <w:sz w:val="28"/>
                <w:szCs w:val="28"/>
              </w:rPr>
              <w:t>Procentul din consumul total de energie primara, realizat din surse regenerabile de energie la nivel de obiectiv de investitie, in situatia initiala si dupa realizarea investitiei%</w:t>
            </w:r>
          </w:p>
        </w:tc>
        <w:tc>
          <w:tcPr>
            <w:tcW w:w="1985" w:type="dxa"/>
          </w:tcPr>
          <w:p w14:paraId="40DDB035" w14:textId="77777777" w:rsidR="005E7593" w:rsidRPr="005E7593" w:rsidRDefault="005E7593" w:rsidP="00144E9D">
            <w:pPr>
              <w:pStyle w:val="TableParagraph"/>
              <w:tabs>
                <w:tab w:val="left" w:pos="1559"/>
              </w:tabs>
              <w:spacing w:before="45"/>
              <w:ind w:right="142"/>
              <w:jc w:val="right"/>
              <w:rPr>
                <w:rFonts w:ascii="Times New Roman" w:eastAsia="Calibri" w:hAnsi="Times New Roman" w:cs="Times New Roman"/>
                <w:sz w:val="28"/>
                <w:szCs w:val="28"/>
              </w:rPr>
            </w:pPr>
            <w:r w:rsidRPr="005E7593">
              <w:rPr>
                <w:rFonts w:ascii="Times New Roman" w:eastAsia="Calibri" w:hAnsi="Times New Roman" w:cs="Times New Roman"/>
                <w:sz w:val="28"/>
                <w:szCs w:val="28"/>
              </w:rPr>
              <w:t xml:space="preserve">       0,80</w:t>
            </w:r>
          </w:p>
        </w:tc>
        <w:tc>
          <w:tcPr>
            <w:tcW w:w="1984" w:type="dxa"/>
          </w:tcPr>
          <w:p w14:paraId="13BDB9BF" w14:textId="77777777" w:rsidR="005E7593" w:rsidRPr="005E7593" w:rsidRDefault="005E7593" w:rsidP="00144E9D">
            <w:pPr>
              <w:pStyle w:val="TableParagraph"/>
              <w:spacing w:before="131" w:line="230" w:lineRule="exact"/>
              <w:ind w:right="97"/>
              <w:jc w:val="right"/>
              <w:rPr>
                <w:rFonts w:ascii="Times New Roman" w:eastAsia="Calibri" w:hAnsi="Times New Roman" w:cs="Times New Roman"/>
                <w:sz w:val="28"/>
                <w:szCs w:val="28"/>
              </w:rPr>
            </w:pPr>
            <w:r w:rsidRPr="005E7593">
              <w:rPr>
                <w:rFonts w:ascii="Times New Roman" w:eastAsia="Calibri" w:hAnsi="Times New Roman" w:cs="Times New Roman"/>
                <w:sz w:val="28"/>
                <w:szCs w:val="28"/>
              </w:rPr>
              <w:t>34,88</w:t>
            </w:r>
          </w:p>
        </w:tc>
      </w:tr>
    </w:tbl>
    <w:p w14:paraId="2413CA93" w14:textId="77777777" w:rsidR="004110F6" w:rsidRDefault="004110F6" w:rsidP="004110F6">
      <w:pPr>
        <w:autoSpaceDE w:val="0"/>
        <w:autoSpaceDN w:val="0"/>
        <w:adjustRightInd w:val="0"/>
        <w:spacing w:after="0" w:line="240" w:lineRule="auto"/>
        <w:jc w:val="both"/>
        <w:rPr>
          <w:rFonts w:asciiTheme="majorHAnsi" w:hAnsiTheme="majorHAnsi" w:cstheme="majorHAnsi"/>
          <w:b/>
          <w:bCs/>
          <w:color w:val="000000"/>
        </w:rPr>
      </w:pPr>
    </w:p>
    <w:p w14:paraId="10148CA4" w14:textId="77777777" w:rsidR="00052312" w:rsidRPr="00052312" w:rsidRDefault="00052312" w:rsidP="00052312">
      <w:pPr>
        <w:spacing w:after="0"/>
        <w:jc w:val="both"/>
        <w:rPr>
          <w:rFonts w:eastAsia="SimSun"/>
          <w:b/>
          <w:sz w:val="28"/>
          <w:szCs w:val="28"/>
          <w:lang w:val="ro-RO" w:eastAsia="zh-CN"/>
        </w:rPr>
      </w:pPr>
      <w:r w:rsidRPr="00052312">
        <w:rPr>
          <w:rFonts w:eastAsia="SimSun"/>
          <w:b/>
          <w:sz w:val="28"/>
          <w:szCs w:val="28"/>
          <w:lang w:val="ro-RO" w:eastAsia="zh-CN"/>
        </w:rPr>
        <w:t>Lucrări propuse conform Scenariului 1:</w:t>
      </w:r>
    </w:p>
    <w:p w14:paraId="7F642440" w14:textId="77777777" w:rsidR="00052312" w:rsidRPr="00052312" w:rsidRDefault="00052312" w:rsidP="00052312">
      <w:pPr>
        <w:spacing w:after="0"/>
        <w:jc w:val="both"/>
        <w:rPr>
          <w:rFonts w:eastAsia="SimSun"/>
          <w:sz w:val="28"/>
          <w:szCs w:val="28"/>
          <w:lang w:val="ro-RO" w:eastAsia="zh-CN"/>
        </w:rPr>
      </w:pPr>
    </w:p>
    <w:p w14:paraId="3FCF9FB0" w14:textId="77777777" w:rsidR="00052312" w:rsidRPr="00052312" w:rsidRDefault="00052312" w:rsidP="00052312">
      <w:pPr>
        <w:autoSpaceDE w:val="0"/>
        <w:autoSpaceDN w:val="0"/>
        <w:adjustRightInd w:val="0"/>
        <w:spacing w:after="0" w:line="240" w:lineRule="auto"/>
        <w:jc w:val="both"/>
        <w:rPr>
          <w:rFonts w:eastAsia="SimSun"/>
          <w:b/>
          <w:sz w:val="28"/>
          <w:szCs w:val="28"/>
          <w:lang w:val="ro-RO" w:eastAsia="zh-CN"/>
        </w:rPr>
      </w:pPr>
      <w:r w:rsidRPr="00052312">
        <w:rPr>
          <w:rFonts w:eastAsia="SimSun"/>
          <w:b/>
          <w:sz w:val="28"/>
          <w:szCs w:val="28"/>
          <w:lang w:val="ro-RO" w:eastAsia="zh-CN"/>
        </w:rPr>
        <w:t>MASURI DE INTERVENTIE PROPUSE DE EXPERTUL TEHNIC:</w:t>
      </w:r>
    </w:p>
    <w:p w14:paraId="1B2E071F"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lucrari de interventie la nivelul structurii de rezistenta;</w:t>
      </w:r>
    </w:p>
    <w:p w14:paraId="4FD3DE1E"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desfacerea invelitorii existente inclusiv structura de lemn;</w:t>
      </w:r>
    </w:p>
    <w:p w14:paraId="0DFD0509"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se va desface planseul de lemn existent; </w:t>
      </w:r>
    </w:p>
    <w:p w14:paraId="3EB6DF78" w14:textId="428CA87D"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se va demola zidaria</w:t>
      </w:r>
      <w:r w:rsidR="00CE2F80">
        <w:rPr>
          <w:rFonts w:eastAsia="SimSun"/>
          <w:sz w:val="28"/>
          <w:szCs w:val="28"/>
          <w:lang w:val="ro-RO" w:eastAsia="zh-CN"/>
        </w:rPr>
        <w:t>,</w:t>
      </w:r>
      <w:r w:rsidRPr="00052312">
        <w:rPr>
          <w:rFonts w:eastAsia="SimSun"/>
          <w:sz w:val="28"/>
          <w:szCs w:val="28"/>
          <w:lang w:val="ro-RO" w:eastAsia="zh-CN"/>
        </w:rPr>
        <w:t xml:space="preserve"> inclusiv </w:t>
      </w:r>
      <w:r w:rsidRPr="00CE2F80">
        <w:rPr>
          <w:rFonts w:eastAsia="SimSun"/>
          <w:sz w:val="28"/>
          <w:szCs w:val="28"/>
          <w:lang w:val="ro-RO" w:eastAsia="zh-CN"/>
        </w:rPr>
        <w:t>fundatii</w:t>
      </w:r>
      <w:r w:rsidR="00CE2F80" w:rsidRPr="00CE2F80">
        <w:rPr>
          <w:rFonts w:eastAsia="SimSun"/>
          <w:sz w:val="28"/>
          <w:szCs w:val="28"/>
          <w:lang w:val="ro-RO" w:eastAsia="zh-CN"/>
        </w:rPr>
        <w:t>le</w:t>
      </w:r>
      <w:r w:rsidRPr="00052312">
        <w:rPr>
          <w:rFonts w:eastAsia="SimSun"/>
          <w:sz w:val="28"/>
          <w:szCs w:val="28"/>
          <w:lang w:val="ro-RO" w:eastAsia="zh-CN"/>
        </w:rPr>
        <w:t xml:space="preserve"> existente conform temei de arhitectura;</w:t>
      </w:r>
    </w:p>
    <w:p w14:paraId="08A7D716" w14:textId="1F25073F"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la fundatiile constructiei ce se pastreaza se vor realiza subbetonari, delimitate la tronsoane de 1 m si etapizate (minim 5zile). La exteriorul fundatiei se va realiza o camasuire cu beton cu o grosime de 20-25 cm dispusa de la cota superioara a blocurilor de beton pana la cota ±0.00 a constructiei; la cota placii pe sol se va dispune o centura din beton armat cu carcasa 4Ø14 B500C </w:t>
      </w:r>
      <w:r w:rsidRPr="00CE2F80">
        <w:rPr>
          <w:rFonts w:eastAsia="SimSun"/>
          <w:sz w:val="28"/>
          <w:szCs w:val="28"/>
          <w:lang w:val="ro-RO" w:eastAsia="zh-CN"/>
        </w:rPr>
        <w:t>tu</w:t>
      </w:r>
      <w:r w:rsidR="00CE2F80" w:rsidRPr="00CE2F80">
        <w:rPr>
          <w:rFonts w:eastAsia="SimSun"/>
          <w:sz w:val="28"/>
          <w:szCs w:val="28"/>
          <w:lang w:val="ro-RO" w:eastAsia="zh-CN"/>
        </w:rPr>
        <w:t>rn</w:t>
      </w:r>
      <w:r w:rsidRPr="00CE2F80">
        <w:rPr>
          <w:rFonts w:eastAsia="SimSun"/>
          <w:sz w:val="28"/>
          <w:szCs w:val="28"/>
          <w:lang w:val="ro-RO" w:eastAsia="zh-CN"/>
        </w:rPr>
        <w:t>ata</w:t>
      </w:r>
      <w:r w:rsidRPr="00F657F3">
        <w:rPr>
          <w:rFonts w:eastAsia="SimSun"/>
          <w:color w:val="FF0000"/>
          <w:sz w:val="28"/>
          <w:szCs w:val="28"/>
          <w:lang w:val="ro-RO" w:eastAsia="zh-CN"/>
        </w:rPr>
        <w:t xml:space="preserve"> </w:t>
      </w:r>
      <w:r w:rsidRPr="00052312">
        <w:rPr>
          <w:rFonts w:eastAsia="SimSun"/>
          <w:sz w:val="28"/>
          <w:szCs w:val="28"/>
          <w:lang w:val="ro-RO" w:eastAsia="zh-CN"/>
        </w:rPr>
        <w:t>intr-o singura etapa cu centura de la elevatiile din beton noi propuse, centura va conlucra cu elevatia existenta prin dispunerea de conectori din beton armat (25x25 x 35 cm) dispusi pe intreaga grosime a fundatiei; distanta in plan dintre conectorii din beton va fi de circa 2.00 m;</w:t>
      </w:r>
    </w:p>
    <w:p w14:paraId="29F32E53"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peretii structurali interiori si exteriori propusi spre pastrare se vor consolida prin camasuire cu mortar de ciment M 100T aplicat cu o grosime de 4 -5cm; camasuirile vor fi armate plin inglobarea unei plase sudate STPB#4/100 mm fixata de zidaria existenta cu agrafe 06/40 (min. 4/mp ), plasele de armatura vor fi suprapuse la colturi, intre randuri si imbinari in camp pe o lungime de min. 2 ochiuri /20 cm; </w:t>
      </w:r>
      <w:r w:rsidRPr="00052312">
        <w:rPr>
          <w:rFonts w:eastAsia="SimSun"/>
          <w:sz w:val="28"/>
          <w:szCs w:val="28"/>
          <w:lang w:val="ro-RO" w:eastAsia="zh-CN"/>
        </w:rPr>
        <w:lastRenderedPageBreak/>
        <w:t>anterior executarii camasuirii se va curata suprafata zidariei si se va amorsa cu amorsa tip SIKA Latex sau Sprit de ciment; armatura de tip plasa va fi ancorata la partea inferioara si superioara in centurile propuse;</w:t>
      </w:r>
    </w:p>
    <w:p w14:paraId="7144FCFE"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realizarea unui planseu din grinzi de beton, rezemat pe un sistem structural de cadre de beton armat si fundatii izolate sub fiecare stalp. Legatura dintre centuri si ziduri se va face cu conectori. </w:t>
      </w:r>
    </w:p>
    <w:p w14:paraId="7EAA8A1D"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refacerea structurii sarpantei de lemn cu invelitoare de tigla ceramica. </w:t>
      </w:r>
    </w:p>
    <w:p w14:paraId="6F8185AD"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planseul peste etaj va fi din lemn ecarisat de rasinoase clasa I, cu umiditate maxima de 12 %; va fi de tip necirculabil. </w:t>
      </w:r>
    </w:p>
    <w:p w14:paraId="56F22386"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p>
    <w:p w14:paraId="2249B841" w14:textId="77777777" w:rsidR="00052312" w:rsidRPr="00052312" w:rsidRDefault="00052312" w:rsidP="00052312">
      <w:pPr>
        <w:autoSpaceDE w:val="0"/>
        <w:autoSpaceDN w:val="0"/>
        <w:adjustRightInd w:val="0"/>
        <w:spacing w:after="0" w:line="240" w:lineRule="auto"/>
        <w:jc w:val="both"/>
        <w:rPr>
          <w:rFonts w:eastAsia="SimSun"/>
          <w:b/>
          <w:sz w:val="28"/>
          <w:szCs w:val="28"/>
          <w:lang w:val="ro-RO" w:eastAsia="zh-CN"/>
        </w:rPr>
      </w:pPr>
      <w:r w:rsidRPr="00052312">
        <w:rPr>
          <w:rFonts w:eastAsia="SimSun"/>
          <w:b/>
          <w:sz w:val="28"/>
          <w:szCs w:val="28"/>
          <w:lang w:val="ro-RO" w:eastAsia="zh-CN"/>
        </w:rPr>
        <w:t>Reabilitarea termica a constructiei</w:t>
      </w:r>
    </w:p>
    <w:p w14:paraId="012E50A9" w14:textId="77777777" w:rsidR="00052312" w:rsidRPr="00052312" w:rsidRDefault="00052312" w:rsidP="00052312">
      <w:pPr>
        <w:autoSpaceDE w:val="0"/>
        <w:autoSpaceDN w:val="0"/>
        <w:adjustRightInd w:val="0"/>
        <w:spacing w:after="0" w:line="240" w:lineRule="auto"/>
        <w:jc w:val="both"/>
        <w:rPr>
          <w:rFonts w:eastAsia="SimSun"/>
          <w:sz w:val="28"/>
          <w:szCs w:val="28"/>
          <w:lang w:val="ro-RO" w:eastAsia="zh-CN"/>
        </w:rPr>
      </w:pPr>
    </w:p>
    <w:p w14:paraId="68D91BF7"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1.1. Lucrari de interventie la Anvelopa Verticala (pereti de inchidere si soclu)</w:t>
      </w:r>
    </w:p>
    <w:p w14:paraId="6C12B1E3"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termoizolatie din polistiren expandat (10 cm grosime) prinsa cu adeziv de suport si ancorata de elementele verticale (pereti) cu ancore cu rozete de plastic 5buc/mp;</w:t>
      </w:r>
    </w:p>
    <w:p w14:paraId="243F50FF"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masa de spaclu din adeziv armat cu plasa de fibra de sticla;</w:t>
      </w:r>
    </w:p>
    <w:p w14:paraId="2C12FFF5"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strat finisaj;</w:t>
      </w:r>
    </w:p>
    <w:p w14:paraId="6FF2321E"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p>
    <w:p w14:paraId="39799A1E" w14:textId="7510F0F1" w:rsidR="00052312" w:rsidRPr="00052312" w:rsidRDefault="00052312" w:rsidP="00052312">
      <w:pPr>
        <w:pStyle w:val="ListParagraph"/>
        <w:numPr>
          <w:ilvl w:val="1"/>
          <w:numId w:val="23"/>
        </w:numPr>
        <w:autoSpaceDE w:val="0"/>
        <w:autoSpaceDN w:val="0"/>
        <w:adjustRightInd w:val="0"/>
        <w:spacing w:after="0" w:line="240" w:lineRule="auto"/>
        <w:jc w:val="both"/>
        <w:rPr>
          <w:rFonts w:eastAsia="SimSun"/>
          <w:sz w:val="28"/>
          <w:szCs w:val="28"/>
          <w:lang w:val="ro-RO" w:eastAsia="zh-CN"/>
        </w:rPr>
      </w:pPr>
      <w:r>
        <w:rPr>
          <w:rFonts w:eastAsia="SimSun"/>
          <w:sz w:val="28"/>
          <w:szCs w:val="28"/>
          <w:lang w:val="ro-RO" w:eastAsia="zh-CN"/>
        </w:rPr>
        <w:t xml:space="preserve">. </w:t>
      </w:r>
      <w:r w:rsidRPr="00052312">
        <w:rPr>
          <w:rFonts w:eastAsia="SimSun"/>
          <w:sz w:val="28"/>
          <w:szCs w:val="28"/>
          <w:lang w:val="ro-RO" w:eastAsia="zh-CN"/>
        </w:rPr>
        <w:t>Lucrari de interventie la elevatia exterioara;</w:t>
      </w:r>
    </w:p>
    <w:p w14:paraId="091A3610"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se prevede o termoizolatie din placi de polistiren extrudat cu grosimea de 10 cm; </w:t>
      </w:r>
    </w:p>
    <w:p w14:paraId="4D98AA07"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se prevede trotuar de protectie perimetrala din beton slab armat, rostul dintre trotuar si cladire se va hidrozila.</w:t>
      </w:r>
    </w:p>
    <w:p w14:paraId="74BF9A71"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p>
    <w:p w14:paraId="7594E153" w14:textId="25F84C1B"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1.3</w:t>
      </w:r>
      <w:r>
        <w:rPr>
          <w:rFonts w:eastAsia="SimSun"/>
          <w:sz w:val="28"/>
          <w:szCs w:val="28"/>
          <w:lang w:val="ro-RO" w:eastAsia="zh-CN"/>
        </w:rPr>
        <w:t>.</w:t>
      </w:r>
      <w:r w:rsidRPr="00052312">
        <w:rPr>
          <w:rFonts w:eastAsia="SimSun"/>
          <w:sz w:val="28"/>
          <w:szCs w:val="28"/>
          <w:lang w:val="ro-RO" w:eastAsia="zh-CN"/>
        </w:rPr>
        <w:t xml:space="preserve"> Lucrari de interventie la anvelopa orizontala (acoperis tip sarpanta/planseu pod; </w:t>
      </w:r>
    </w:p>
    <w:p w14:paraId="6B952C27"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la nivelul planseului peste parter se va prevedea un strat de vata minerala bazaltica de 25 cm grosime; </w:t>
      </w:r>
    </w:p>
    <w:p w14:paraId="54CBCFE0"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p>
    <w:p w14:paraId="29F29A05"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1 .4. Lucrari de inlocuire a elementelor de tinichigerie/acoperis</w:t>
      </w:r>
    </w:p>
    <w:p w14:paraId="5B0B7CE5" w14:textId="77777777" w:rsidR="00052312" w:rsidRPr="00052312" w:rsidRDefault="00052312" w:rsidP="00052312">
      <w:pPr>
        <w:pStyle w:val="ListParagraph"/>
        <w:numPr>
          <w:ilvl w:val="0"/>
          <w:numId w:val="22"/>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se va reface sistemul de colectare si evacuare a apelor de la nivelul invelitorii </w:t>
      </w:r>
    </w:p>
    <w:p w14:paraId="62C3372E" w14:textId="72E4764A"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00CE2F80" w:rsidRPr="00CE2F80">
        <w:rPr>
          <w:rFonts w:eastAsia="SimSun"/>
          <w:sz w:val="28"/>
          <w:szCs w:val="28"/>
          <w:lang w:val="ro-RO" w:eastAsia="zh-CN"/>
        </w:rPr>
        <w:t>j</w:t>
      </w:r>
      <w:r w:rsidRPr="00CE2F80">
        <w:rPr>
          <w:rFonts w:eastAsia="SimSun"/>
          <w:sz w:val="28"/>
          <w:szCs w:val="28"/>
          <w:lang w:val="ro-RO" w:eastAsia="zh-CN"/>
        </w:rPr>
        <w:t>gheaburi</w:t>
      </w:r>
      <w:r w:rsidRPr="00F657F3">
        <w:rPr>
          <w:rFonts w:eastAsia="SimSun"/>
          <w:color w:val="FF0000"/>
          <w:sz w:val="28"/>
          <w:szCs w:val="28"/>
          <w:lang w:val="ro-RO" w:eastAsia="zh-CN"/>
        </w:rPr>
        <w:t xml:space="preserve"> </w:t>
      </w:r>
      <w:r w:rsidRPr="00052312">
        <w:rPr>
          <w:rFonts w:eastAsia="SimSun"/>
          <w:sz w:val="28"/>
          <w:szCs w:val="28"/>
          <w:lang w:val="ro-RO" w:eastAsia="zh-CN"/>
        </w:rPr>
        <w:t>si burlane), evacuarea apelor pluviale vor fi dirijate in rigole/santuri existente.</w:t>
      </w:r>
    </w:p>
    <w:p w14:paraId="7628BF51" w14:textId="77777777" w:rsidR="00052312" w:rsidRPr="00052312" w:rsidRDefault="00052312" w:rsidP="00052312">
      <w:pPr>
        <w:autoSpaceDE w:val="0"/>
        <w:autoSpaceDN w:val="0"/>
        <w:adjustRightInd w:val="0"/>
        <w:spacing w:after="0" w:line="240" w:lineRule="auto"/>
        <w:jc w:val="both"/>
        <w:rPr>
          <w:rFonts w:eastAsia="SimSun"/>
          <w:sz w:val="28"/>
          <w:szCs w:val="28"/>
          <w:lang w:val="ro-RO" w:eastAsia="zh-CN"/>
        </w:rPr>
      </w:pPr>
    </w:p>
    <w:p w14:paraId="14407DF0" w14:textId="77777777" w:rsidR="00052312" w:rsidRPr="00052312" w:rsidRDefault="00052312" w:rsidP="00052312">
      <w:pPr>
        <w:pStyle w:val="ListParagraph"/>
        <w:autoSpaceDE w:val="0"/>
        <w:autoSpaceDN w:val="0"/>
        <w:adjustRightInd w:val="0"/>
        <w:spacing w:after="0" w:line="240" w:lineRule="auto"/>
        <w:jc w:val="both"/>
        <w:rPr>
          <w:rFonts w:eastAsia="SimSun"/>
          <w:b/>
          <w:sz w:val="28"/>
          <w:szCs w:val="28"/>
          <w:lang w:val="ro-RO" w:eastAsia="zh-CN"/>
        </w:rPr>
      </w:pPr>
      <w:r w:rsidRPr="00052312">
        <w:rPr>
          <w:rFonts w:eastAsia="SimSun"/>
          <w:b/>
          <w:sz w:val="28"/>
          <w:szCs w:val="28"/>
          <w:lang w:val="ro-RO" w:eastAsia="zh-CN"/>
        </w:rPr>
        <w:t>PACHET DE SOLUTII 2 (Solutia 1+3+4+5+6) CONFORM AUDIT ENERGETIC</w:t>
      </w:r>
    </w:p>
    <w:p w14:paraId="092C2F3E"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p>
    <w:p w14:paraId="7F1D02D6"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Solutia 1 - Izolarea termica a fatadei - parte vitrata - Tamplaria exterioara</w:t>
      </w:r>
    </w:p>
    <w:p w14:paraId="1AB23A27" w14:textId="58A364C5" w:rsidR="00052312" w:rsidRPr="00CE2F80" w:rsidRDefault="00052312" w:rsidP="00CE2F80">
      <w:pPr>
        <w:pStyle w:val="ListParagraph"/>
        <w:autoSpaceDE w:val="0"/>
        <w:autoSpaceDN w:val="0"/>
        <w:adjustRightInd w:val="0"/>
        <w:spacing w:after="0" w:line="240" w:lineRule="auto"/>
        <w:jc w:val="both"/>
        <w:rPr>
          <w:rFonts w:eastAsia="SimSun"/>
          <w:sz w:val="28"/>
          <w:szCs w:val="28"/>
          <w:lang w:val="ro-RO" w:eastAsia="zh-CN"/>
        </w:rPr>
      </w:pPr>
      <w:r w:rsidRPr="00CE2F80">
        <w:rPr>
          <w:rFonts w:eastAsia="SimSun"/>
          <w:sz w:val="28"/>
          <w:szCs w:val="28"/>
          <w:lang w:val="ro-RO" w:eastAsia="zh-CN"/>
        </w:rPr>
        <w:t>• Montarea tamplariei exterioare, tamplarii din lemn cu geam termopan, avand 3 foi de sticla</w:t>
      </w:r>
      <w:r w:rsidR="00CE2F80" w:rsidRPr="00CE2F80">
        <w:rPr>
          <w:rFonts w:eastAsia="SimSun"/>
          <w:sz w:val="28"/>
          <w:szCs w:val="28"/>
          <w:lang w:val="ro-RO" w:eastAsia="zh-CN"/>
        </w:rPr>
        <w:t xml:space="preserve"> </w:t>
      </w:r>
      <w:r w:rsidRPr="00CE2F80">
        <w:rPr>
          <w:rFonts w:eastAsia="SimSun"/>
          <w:sz w:val="28"/>
          <w:szCs w:val="28"/>
          <w:lang w:val="ro-RO" w:eastAsia="zh-CN"/>
        </w:rPr>
        <w:t>(tripan) una din foi fiind cu depunere de strat emisiv LOW-E, cu rezistenta termica corectata de</w:t>
      </w:r>
      <w:r w:rsidR="00CE2F80" w:rsidRPr="00CE2F80">
        <w:rPr>
          <w:rFonts w:eastAsia="SimSun"/>
          <w:sz w:val="28"/>
          <w:szCs w:val="28"/>
          <w:lang w:val="ro-RO" w:eastAsia="zh-CN"/>
        </w:rPr>
        <w:t xml:space="preserve"> </w:t>
      </w:r>
      <w:r w:rsidRPr="00CE2F80">
        <w:rPr>
          <w:rFonts w:eastAsia="SimSun"/>
          <w:sz w:val="28"/>
          <w:szCs w:val="28"/>
          <w:lang w:val="ro-RO" w:eastAsia="zh-CN"/>
        </w:rPr>
        <w:t>minim 1, 11 mpK/W.</w:t>
      </w:r>
    </w:p>
    <w:p w14:paraId="30C8AB6C" w14:textId="081183EB" w:rsidR="00052312" w:rsidRPr="00CE2F80" w:rsidRDefault="00052312" w:rsidP="00CE2F80">
      <w:pPr>
        <w:pStyle w:val="ListParagraph"/>
        <w:autoSpaceDE w:val="0"/>
        <w:autoSpaceDN w:val="0"/>
        <w:adjustRightInd w:val="0"/>
        <w:spacing w:after="0" w:line="240" w:lineRule="auto"/>
        <w:ind w:firstLine="720"/>
        <w:jc w:val="both"/>
        <w:rPr>
          <w:rFonts w:eastAsia="SimSun"/>
          <w:sz w:val="28"/>
          <w:szCs w:val="28"/>
          <w:lang w:val="ro-RO" w:eastAsia="zh-CN"/>
        </w:rPr>
      </w:pPr>
      <w:r w:rsidRPr="00CE2F80">
        <w:rPr>
          <w:rFonts w:eastAsia="SimSun"/>
          <w:sz w:val="28"/>
          <w:szCs w:val="28"/>
          <w:lang w:val="ro-RO" w:eastAsia="zh-CN"/>
        </w:rPr>
        <w:t>Tamplaria va fi prevazuta optional cu grile pentru aerisirea controlata a spatiilor si evitarea</w:t>
      </w:r>
      <w:r w:rsidR="00CE2F80" w:rsidRPr="00CE2F80">
        <w:rPr>
          <w:rFonts w:eastAsia="SimSun"/>
          <w:sz w:val="28"/>
          <w:szCs w:val="28"/>
          <w:lang w:val="ro-RO" w:eastAsia="zh-CN"/>
        </w:rPr>
        <w:t xml:space="preserve"> </w:t>
      </w:r>
      <w:r w:rsidRPr="00CE2F80">
        <w:rPr>
          <w:rFonts w:eastAsia="SimSun"/>
          <w:sz w:val="28"/>
          <w:szCs w:val="28"/>
          <w:lang w:val="ro-RO" w:eastAsia="zh-CN"/>
        </w:rPr>
        <w:t>aparitiei condensului pe elementele componente ale anvelopei si va fi prevazuta cu glaf exterior</w:t>
      </w:r>
      <w:r w:rsidR="00CE2F80" w:rsidRPr="00CE2F80">
        <w:rPr>
          <w:rFonts w:eastAsia="SimSun"/>
          <w:sz w:val="28"/>
          <w:szCs w:val="28"/>
          <w:lang w:val="ro-RO" w:eastAsia="zh-CN"/>
        </w:rPr>
        <w:t xml:space="preserve"> </w:t>
      </w:r>
      <w:r w:rsidRPr="00CE2F80">
        <w:rPr>
          <w:rFonts w:eastAsia="SimSun"/>
          <w:sz w:val="28"/>
          <w:szCs w:val="28"/>
          <w:lang w:val="ro-RO" w:eastAsia="zh-CN"/>
        </w:rPr>
        <w:t>de culoare alba sau alta culoare, compatibila cu finisajele exterioare, aleasa de arhitect.</w:t>
      </w:r>
    </w:p>
    <w:p w14:paraId="1D652AD9" w14:textId="77777777" w:rsidR="00052312" w:rsidRPr="00CE2F80" w:rsidRDefault="00052312" w:rsidP="00CE2F80">
      <w:pPr>
        <w:pStyle w:val="ListParagraph"/>
        <w:autoSpaceDE w:val="0"/>
        <w:autoSpaceDN w:val="0"/>
        <w:adjustRightInd w:val="0"/>
        <w:spacing w:after="0" w:line="240" w:lineRule="auto"/>
        <w:ind w:firstLine="720"/>
        <w:jc w:val="both"/>
        <w:rPr>
          <w:rFonts w:eastAsia="SimSun"/>
          <w:sz w:val="28"/>
          <w:szCs w:val="28"/>
          <w:lang w:val="ro-RO" w:eastAsia="zh-CN"/>
        </w:rPr>
      </w:pPr>
      <w:r w:rsidRPr="00CE2F80">
        <w:rPr>
          <w:rFonts w:eastAsia="SimSun"/>
          <w:sz w:val="28"/>
          <w:szCs w:val="28"/>
          <w:lang w:val="ro-RO" w:eastAsia="zh-CN"/>
        </w:rPr>
        <w:t>Feroneria va fi oscilobatanta cu inchideri multipunct.</w:t>
      </w:r>
    </w:p>
    <w:p w14:paraId="4D29994A"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p>
    <w:p w14:paraId="4FEA94E5"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Solutia 3 - Placa pe sol</w:t>
      </w:r>
    </w:p>
    <w:p w14:paraId="755EF1BA"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Izolarea termica a placii pe sol/subsol: cu polistiren extrudat cu λ ≤ 0,029 [W/mK], sub placa de beton si sistem de incalzire in pardoseala inglobat in termoizolatie 15 cm , cu clasa de rezistenta la foc -B -S2 d0.</w:t>
      </w:r>
    </w:p>
    <w:p w14:paraId="26196E0F"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p>
    <w:p w14:paraId="389FF584"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Solutia 4 -Planseul sub acoperis</w:t>
      </w:r>
    </w:p>
    <w:p w14:paraId="6B9A880A"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Izolarea termica a planseului sub acoperis: cu vata bazaltica cu λ ≤ 0,040 [W/mK], cu grosimea de 34 cm (14 cm vata bazaltica intre grinzi, 25 cm vata bazaltica peste grinzi), format din cel putin doua straturi cu rosturi tesute, protejat cu 2 cm pardoseala lemn ignifugat.</w:t>
      </w:r>
    </w:p>
    <w:p w14:paraId="2261E597"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p>
    <w:p w14:paraId="20B1925F"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Solutia 5 - Izolarea termica a fafadei -parte opaca -Pereti exteriori</w:t>
      </w:r>
    </w:p>
    <w:p w14:paraId="5749090C" w14:textId="77777777" w:rsidR="00052312" w:rsidRPr="00052312" w:rsidRDefault="00052312" w:rsidP="00052312">
      <w:pPr>
        <w:pStyle w:val="ListParagraph"/>
        <w:autoSpaceDE w:val="0"/>
        <w:autoSpaceDN w:val="0"/>
        <w:adjustRightInd w:val="0"/>
        <w:spacing w:after="0" w:line="240" w:lineRule="auto"/>
        <w:ind w:firstLine="720"/>
        <w:jc w:val="both"/>
        <w:rPr>
          <w:rFonts w:eastAsia="SimSun"/>
          <w:sz w:val="28"/>
          <w:szCs w:val="28"/>
          <w:lang w:val="ro-RO" w:eastAsia="zh-CN"/>
        </w:rPr>
      </w:pPr>
      <w:r w:rsidRPr="00052312">
        <w:rPr>
          <w:rFonts w:eastAsia="SimSun"/>
          <w:sz w:val="28"/>
          <w:szCs w:val="28"/>
          <w:lang w:val="ro-RO" w:eastAsia="zh-CN"/>
        </w:rPr>
        <w:t>Se propune izolarea termica a peretilor exteriori, pe exterior cu placi din polistiren expandat ignifugat cu λ ≤0,038 [W/mK] , de 15 cm grosime (sistem complet) si izolarea termica a peretelui interior cu placi de vata minerala bazaltica cu λ =0,040 [w/mk], bariera de vapori si placi rigips.</w:t>
      </w:r>
    </w:p>
    <w:p w14:paraId="27ECF697" w14:textId="4AA74172"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 xml:space="preserve">Izolarea </w:t>
      </w:r>
      <w:r w:rsidRPr="00CE2F80">
        <w:rPr>
          <w:rFonts w:eastAsia="SimSun"/>
          <w:sz w:val="28"/>
          <w:szCs w:val="28"/>
          <w:lang w:val="ro-RO" w:eastAsia="zh-CN"/>
        </w:rPr>
        <w:t>te</w:t>
      </w:r>
      <w:r w:rsidR="00CE2F80" w:rsidRPr="00CE2F80">
        <w:rPr>
          <w:rFonts w:eastAsia="SimSun"/>
          <w:sz w:val="28"/>
          <w:szCs w:val="28"/>
          <w:lang w:val="ro-RO" w:eastAsia="zh-CN"/>
        </w:rPr>
        <w:t>rm</w:t>
      </w:r>
      <w:r w:rsidRPr="00CE2F80">
        <w:rPr>
          <w:rFonts w:eastAsia="SimSun"/>
          <w:sz w:val="28"/>
          <w:szCs w:val="28"/>
          <w:lang w:val="ro-RO" w:eastAsia="zh-CN"/>
        </w:rPr>
        <w:t xml:space="preserve">ica </w:t>
      </w:r>
      <w:r w:rsidRPr="00052312">
        <w:rPr>
          <w:rFonts w:eastAsia="SimSun"/>
          <w:sz w:val="28"/>
          <w:szCs w:val="28"/>
          <w:lang w:val="ro-RO" w:eastAsia="zh-CN"/>
        </w:rPr>
        <w:t>a peretilor exteriori se va continua pe exterior pe soclu pana sub nivelul CTS cu cel putin 0,5m, cu polistiren extrudat ignifugat de 10 cm grosime, avand λ =0,029 [W /mK] Fixarea polistirenului se va realiza atat prin lipire cu adeziv adecvat sistemului compozit, cat şi prin fixare mecanica cu dibluri metalice, cu lungime adecvata naturii materialului suport (beton, caramida, B.C.A, ... ). Culoarea stratului de finisaj la pereti, culoarea si natura stratului de finisaj la socluri, detaliile de realizare a izolatiilor termice in zonele cu discontinuitati ( usi, ferestre, ... ) se vor stabili in cadrul proiectului tehnic şi a detaliilor de executie.</w:t>
      </w:r>
    </w:p>
    <w:p w14:paraId="48BCC18B"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La intocmirea proiectului tehnic de executie a lucrarilor se va respecta legislatia in vigoare in domeniu PSI, inclusiv Ordinul 363/2010. Materialul termoizolant utilizat pentru izolarea termica a fasiilor orizontale continue se va realiza cu material termoizolant cu clasa de reactie la foc A1 sau sau A2 -s2, d0 si anume placi minerale, eliminand astfel varianta alternativa de bordare a golurilor cu clasa de reactie la foc Al sau A2-s2,d0.</w:t>
      </w:r>
    </w:p>
    <w:p w14:paraId="0C59BE4D"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Bordarea golurilor se va realiza cu material termoizolant cu clasa de reactie la foc B -S2 d0, polistiren expandat ignifugat de 3cm;</w:t>
      </w:r>
    </w:p>
    <w:p w14:paraId="69E64A6A"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Ca alternativa la izolarea termica a peretilor exteriori cu polistiren expandat , se propune utilizarea placilor de vata minerala bazaltica cu λ =0,040 [W/mK], care prezinta multiple avantaje in special datorita reactiei la foc a acestora -material incombustibil , clasa Al .</w:t>
      </w:r>
    </w:p>
    <w:p w14:paraId="42C1B86C" w14:textId="31483DBD"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Sistemul compozit propus respecta normele definite in HG 363/2010 (anexa 2.4</w:t>
      </w:r>
      <w:r w:rsidRPr="00CE2F80">
        <w:rPr>
          <w:rFonts w:eastAsia="SimSun"/>
          <w:sz w:val="28"/>
          <w:szCs w:val="28"/>
          <w:lang w:val="ro-RO" w:eastAsia="zh-CN"/>
        </w:rPr>
        <w:t xml:space="preserve">) </w:t>
      </w:r>
      <w:r w:rsidR="00CE2F80" w:rsidRPr="00CE2F80">
        <w:rPr>
          <w:rFonts w:eastAsia="SimSun"/>
          <w:sz w:val="28"/>
          <w:szCs w:val="28"/>
          <w:lang w:val="ro-RO" w:eastAsia="zh-CN"/>
        </w:rPr>
        <w:t>publicat</w:t>
      </w:r>
      <w:r w:rsidRPr="00CE2F80">
        <w:rPr>
          <w:rFonts w:eastAsia="SimSun"/>
          <w:sz w:val="28"/>
          <w:szCs w:val="28"/>
          <w:lang w:val="ro-RO" w:eastAsia="zh-CN"/>
        </w:rPr>
        <w:t xml:space="preserve"> </w:t>
      </w:r>
      <w:r w:rsidRPr="00052312">
        <w:rPr>
          <w:rFonts w:eastAsia="SimSun"/>
          <w:sz w:val="28"/>
          <w:szCs w:val="28"/>
          <w:lang w:val="ro-RO" w:eastAsia="zh-CN"/>
        </w:rPr>
        <w:t xml:space="preserve">in Monitorul Oficial nr 765/14.XI.2012 tab. 5.1.2 eliminand astfel variantele alternative de bordari ale </w:t>
      </w:r>
      <w:r w:rsidRPr="00CE2F80">
        <w:rPr>
          <w:rFonts w:eastAsia="SimSun"/>
          <w:sz w:val="28"/>
          <w:szCs w:val="28"/>
          <w:lang w:val="ro-RO" w:eastAsia="zh-CN"/>
        </w:rPr>
        <w:t>golu</w:t>
      </w:r>
      <w:r w:rsidR="00CE2F80" w:rsidRPr="00CE2F80">
        <w:rPr>
          <w:rFonts w:eastAsia="SimSun"/>
          <w:sz w:val="28"/>
          <w:szCs w:val="28"/>
          <w:lang w:val="ro-RO" w:eastAsia="zh-CN"/>
        </w:rPr>
        <w:t>ri</w:t>
      </w:r>
      <w:r w:rsidRPr="00CE2F80">
        <w:rPr>
          <w:rFonts w:eastAsia="SimSun"/>
          <w:sz w:val="28"/>
          <w:szCs w:val="28"/>
          <w:lang w:val="ro-RO" w:eastAsia="zh-CN"/>
        </w:rPr>
        <w:t xml:space="preserve">ilor sau </w:t>
      </w:r>
      <w:r w:rsidRPr="00052312">
        <w:rPr>
          <w:rFonts w:eastAsia="SimSun"/>
          <w:sz w:val="28"/>
          <w:szCs w:val="28"/>
          <w:lang w:val="ro-RO" w:eastAsia="zh-CN"/>
        </w:rPr>
        <w:t>a fasiilor orizontale continue de material termoizolant cu clasa de reactie la foc A 1 sau sau A2 –S1.d0 de tip vata minerala bazaltica respectiv costurile de materiale si manopera suplimentare aferente lucrarilor de izolare termica.</w:t>
      </w:r>
    </w:p>
    <w:p w14:paraId="1CCCE100"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p>
    <w:p w14:paraId="7AE087B3"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Solutia 6 -Instalatii</w:t>
      </w:r>
    </w:p>
    <w:p w14:paraId="12C2E1E7"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Alimentarea cu agent termic se va realiza de la o centrala pe combustibil gazos, in condensatie cu o putere de incalzire de 60 kW. Centrala termica va fi echipata cu automatizare.</w:t>
      </w:r>
    </w:p>
    <w:p w14:paraId="596128C4"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Incalzirea spatiilor se va realiza prin incalzire in pardoseala.</w:t>
      </w:r>
    </w:p>
    <w:p w14:paraId="7F65DCD6"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Apa calda menajera va fi asigurata prin intermediul unui boiler termoelectric de 200 l cu doua serpentine, propus a fi amplasat in camera tehnica. Acesta va fi racordat la centrala termica respectiv la instalatia de panou solar amplasat pe acoperis si va fi prevazuta cu rezistenta electrica.</w:t>
      </w:r>
    </w:p>
    <w:p w14:paraId="01D604B1"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S-a prevazut un sistem de panou solar cu un colector cu 20 tuburi vidate, complet echipat cu grup de circulatie, vas de expansiune, supapa de siguranta etc.</w:t>
      </w:r>
    </w:p>
    <w:p w14:paraId="0A7EB306" w14:textId="1DB5C725"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Instalatie BMS (Building Management System) -Pentru managementul instalatiilor electrice se va realiza un sistem BMS. Prin instalatia BMS se va monitoriza/controla iluminatul, sistemul de incalzire,</w:t>
      </w:r>
      <w:r w:rsidR="008B6725">
        <w:rPr>
          <w:rFonts w:eastAsia="SimSun"/>
          <w:sz w:val="28"/>
          <w:szCs w:val="28"/>
          <w:lang w:val="ro-RO" w:eastAsia="zh-CN"/>
        </w:rPr>
        <w:t xml:space="preserve"> </w:t>
      </w:r>
      <w:r w:rsidRPr="00052312">
        <w:rPr>
          <w:rFonts w:eastAsia="SimSun"/>
          <w:sz w:val="28"/>
          <w:szCs w:val="28"/>
          <w:lang w:val="ro-RO" w:eastAsia="zh-CN"/>
        </w:rPr>
        <w:t>calitatea aerului si pozitia jaluzelelor.</w:t>
      </w:r>
    </w:p>
    <w:p w14:paraId="39A6B3EA"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Pentru ventilarea grupurilor sanitare care nu sunt prevazute cu geam se vor monta ventilatoare de baie, cu debit minim de 80/40 respectiv 60 mc/h cu aspiratie perimetrala, echipat cu clapeta antiretur.</w:t>
      </w:r>
    </w:p>
    <w:p w14:paraId="4B50F476" w14:textId="63868B80"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Pentru a asigura un volum de aer in corelare cu numarul de persoane care au activitati in sala de dans</w:t>
      </w:r>
      <w:r w:rsidR="00CE2F80">
        <w:rPr>
          <w:rFonts w:eastAsia="SimSun"/>
          <w:sz w:val="28"/>
          <w:szCs w:val="28"/>
          <w:lang w:val="ro-RO" w:eastAsia="zh-CN"/>
        </w:rPr>
        <w:t>,</w:t>
      </w:r>
      <w:r w:rsidRPr="00052312">
        <w:rPr>
          <w:rFonts w:eastAsia="SimSun"/>
          <w:sz w:val="28"/>
          <w:szCs w:val="28"/>
          <w:lang w:val="ro-RO" w:eastAsia="zh-CN"/>
        </w:rPr>
        <w:t xml:space="preserve"> </w:t>
      </w:r>
      <w:r w:rsidRPr="00CE2F80">
        <w:rPr>
          <w:rFonts w:eastAsia="SimSun"/>
          <w:sz w:val="28"/>
          <w:szCs w:val="28"/>
          <w:lang w:val="ro-RO" w:eastAsia="zh-CN"/>
        </w:rPr>
        <w:t>respectiv</w:t>
      </w:r>
      <w:r w:rsidRPr="008B6725">
        <w:rPr>
          <w:rFonts w:eastAsia="SimSun"/>
          <w:color w:val="FF0000"/>
          <w:sz w:val="28"/>
          <w:szCs w:val="28"/>
          <w:lang w:val="ro-RO" w:eastAsia="zh-CN"/>
        </w:rPr>
        <w:t xml:space="preserve"> </w:t>
      </w:r>
      <w:r w:rsidRPr="00052312">
        <w:rPr>
          <w:rFonts w:eastAsia="SimSun"/>
          <w:sz w:val="28"/>
          <w:szCs w:val="28"/>
          <w:lang w:val="ro-RO" w:eastAsia="zh-CN"/>
        </w:rPr>
        <w:t>cu numarul de schimburi necesare, s-a prevazut sistem de ventilatie conform normativ I5/2022, cu recuperator de caldura. Datorita faptului ca in incinta nu este suficient loc pentru amplasarea unui CTA (nici in pod) s-a ales varianta utilizarii sistemului de ventilatie dezcentralizat. In urma intocmirii breviarului de calcul s-a propus:</w:t>
      </w:r>
    </w:p>
    <w:p w14:paraId="7BBF22F6"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in sala de dans au fost prevazute 3 unitati de ventilatie descentralizate cu debit de 1000 mc/h fiecare.</w:t>
      </w:r>
    </w:p>
    <w:p w14:paraId="6EAD3E3C"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Fiecare unitate de ventilatie propusa va fi prevazuta cu:</w:t>
      </w:r>
    </w:p>
    <w:p w14:paraId="07398234"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Recuperator de caldura si masca de lemn</w:t>
      </w:r>
    </w:p>
    <w:p w14:paraId="4444C8DA"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Senzor CO2, umiditate si VOC</w:t>
      </w:r>
    </w:p>
    <w:p w14:paraId="1DDA235F"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filtru (admisie/evacuare): G3+F9/G3</w:t>
      </w:r>
    </w:p>
    <w:p w14:paraId="548BB4A0"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Panou de comanda la distanta</w:t>
      </w:r>
    </w:p>
    <w:p w14:paraId="0E9D320C" w14:textId="1E190FCA" w:rsidR="00052312" w:rsidRPr="008B6725" w:rsidRDefault="00052312" w:rsidP="00052312">
      <w:pPr>
        <w:pStyle w:val="ListParagraph"/>
        <w:autoSpaceDE w:val="0"/>
        <w:autoSpaceDN w:val="0"/>
        <w:adjustRightInd w:val="0"/>
        <w:spacing w:after="0" w:line="240" w:lineRule="auto"/>
        <w:jc w:val="both"/>
        <w:rPr>
          <w:rFonts w:eastAsia="SimSun"/>
          <w:color w:val="FF0000"/>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 xml:space="preserve">Cladirea va fi prevazuta cu o instalatie fotovoltaica de producere a energiei electrice, in sistem </w:t>
      </w:r>
      <w:r w:rsidR="00CE2F80">
        <w:rPr>
          <w:rFonts w:eastAsia="SimSun"/>
          <w:sz w:val="28"/>
          <w:szCs w:val="28"/>
          <w:lang w:val="ro-RO" w:eastAsia="zh-CN"/>
        </w:rPr>
        <w:t>on-grid</w:t>
      </w:r>
      <w:r w:rsidRPr="00CE2F80">
        <w:rPr>
          <w:rFonts w:eastAsia="SimSun"/>
          <w:sz w:val="28"/>
          <w:szCs w:val="28"/>
          <w:lang w:val="ro-RO" w:eastAsia="zh-CN"/>
        </w:rPr>
        <w:t>.</w:t>
      </w:r>
    </w:p>
    <w:p w14:paraId="3F95BA9F" w14:textId="77777777" w:rsidR="00052312" w:rsidRPr="00052312" w:rsidRDefault="00052312" w:rsidP="00052312">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Productia de energie electrica din sursa regenerabila adica panourile fotovoltaice, se va consuma in principiu de consumatorii cladirii. Surplusul de energie electrica din zilele cand nu functioneaza cent</w:t>
      </w:r>
      <w:bookmarkStart w:id="1" w:name="_GoBack"/>
      <w:bookmarkEnd w:id="1"/>
      <w:r w:rsidRPr="00052312">
        <w:rPr>
          <w:rFonts w:eastAsia="SimSun"/>
          <w:sz w:val="28"/>
          <w:szCs w:val="28"/>
          <w:lang w:val="ro-RO" w:eastAsia="zh-CN"/>
        </w:rPr>
        <w:t>rul, se va debita in reteaua electrica prin bransamentul cladirii.</w:t>
      </w:r>
    </w:p>
    <w:p w14:paraId="1A7EDDED" w14:textId="531DB853" w:rsidR="00052312" w:rsidRPr="00052312" w:rsidRDefault="00052312" w:rsidP="00052312">
      <w:p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Lucrari de reabilitare/modernizare a instalatiilor de iluminat in cladiri: inlocuirea integrala a instalatiilor electrice si a corpurilor de iluminat in vederea reducerii consumului de energie electrica, -inlocuirea corpurilor de iluminat fluorescent si incandescent cu corpuri de iluminat cu eficienta energetica ridicata si durata mare de viata corpuri cu surse LED</w:t>
      </w:r>
      <w:r w:rsidR="00096365">
        <w:rPr>
          <w:rFonts w:eastAsia="SimSun"/>
          <w:sz w:val="28"/>
          <w:szCs w:val="28"/>
          <w:lang w:val="ro-RO" w:eastAsia="zh-CN"/>
        </w:rPr>
        <w:t>.</w:t>
      </w:r>
    </w:p>
    <w:p w14:paraId="23008B68" w14:textId="77777777" w:rsidR="00052312" w:rsidRPr="00B321DB" w:rsidRDefault="00052312" w:rsidP="00052312">
      <w:pPr>
        <w:autoSpaceDE w:val="0"/>
        <w:autoSpaceDN w:val="0"/>
        <w:adjustRightInd w:val="0"/>
        <w:spacing w:after="0" w:line="240" w:lineRule="auto"/>
        <w:jc w:val="both"/>
        <w:rPr>
          <w:rFonts w:asciiTheme="majorHAnsi" w:hAnsiTheme="majorHAnsi" w:cstheme="majorHAnsi"/>
          <w:b/>
          <w:bCs/>
          <w:color w:val="000000"/>
          <w:lang w:val="pt-BR"/>
        </w:rPr>
      </w:pPr>
    </w:p>
    <w:p w14:paraId="2EC75554" w14:textId="230CD502" w:rsidR="00A52BEA" w:rsidRPr="00B136CB" w:rsidRDefault="00A52BEA" w:rsidP="00934937">
      <w:pPr>
        <w:spacing w:after="0"/>
        <w:ind w:right="74" w:firstLine="567"/>
        <w:jc w:val="both"/>
        <w:rPr>
          <w:sz w:val="28"/>
          <w:szCs w:val="28"/>
          <w:lang w:val="ro-RO"/>
        </w:rPr>
      </w:pPr>
      <w:r w:rsidRPr="00B136CB">
        <w:rPr>
          <w:b/>
          <w:bCs/>
          <w:sz w:val="28"/>
          <w:szCs w:val="28"/>
          <w:lang w:val="ro-RO"/>
        </w:rPr>
        <w:lastRenderedPageBreak/>
        <w:t>Finanțarea obiectivului de investiție:</w:t>
      </w:r>
      <w:r w:rsidRPr="00B136CB">
        <w:rPr>
          <w:sz w:val="28"/>
          <w:szCs w:val="28"/>
          <w:lang w:val="ro-RO"/>
        </w:rPr>
        <w:t xml:space="preserve"> </w:t>
      </w:r>
      <w:r w:rsidR="00FD56D5" w:rsidRPr="00B136CB">
        <w:rPr>
          <w:sz w:val="28"/>
          <w:szCs w:val="28"/>
          <w:lang w:val="ro-RO"/>
        </w:rPr>
        <w:t xml:space="preserve">fonduri nerambursabile și </w:t>
      </w:r>
      <w:r w:rsidRPr="00B136CB">
        <w:rPr>
          <w:sz w:val="28"/>
          <w:szCs w:val="28"/>
          <w:lang w:val="ro-RO"/>
        </w:rPr>
        <w:t>bugetul de venituri și cheltuiel</w:t>
      </w:r>
      <w:r w:rsidR="00FD56D5" w:rsidRPr="00B136CB">
        <w:rPr>
          <w:sz w:val="28"/>
          <w:szCs w:val="28"/>
          <w:lang w:val="ro-RO"/>
        </w:rPr>
        <w:t>i al Municipiului Satu Mare</w:t>
      </w:r>
      <w:r w:rsidRPr="00B136CB">
        <w:rPr>
          <w:sz w:val="28"/>
          <w:szCs w:val="28"/>
          <w:lang w:val="ro-RO"/>
        </w:rPr>
        <w:t>.</w:t>
      </w:r>
    </w:p>
    <w:p w14:paraId="562C5E74" w14:textId="77777777" w:rsidR="00934937" w:rsidRPr="00B136CB" w:rsidRDefault="00934937" w:rsidP="00A52BEA">
      <w:pPr>
        <w:spacing w:after="0"/>
        <w:ind w:right="74"/>
        <w:jc w:val="both"/>
        <w:rPr>
          <w:sz w:val="28"/>
          <w:szCs w:val="28"/>
          <w:lang w:val="ro-RO"/>
        </w:rPr>
      </w:pPr>
    </w:p>
    <w:p w14:paraId="6210D749" w14:textId="77777777" w:rsidR="00934937" w:rsidRPr="00934937" w:rsidRDefault="00934937" w:rsidP="00934937">
      <w:pPr>
        <w:autoSpaceDE w:val="0"/>
        <w:autoSpaceDN w:val="0"/>
        <w:adjustRightInd w:val="0"/>
        <w:spacing w:after="0" w:line="240" w:lineRule="auto"/>
        <w:ind w:firstLine="567"/>
        <w:jc w:val="both"/>
        <w:rPr>
          <w:rFonts w:eastAsia="SimSun"/>
          <w:sz w:val="28"/>
          <w:szCs w:val="28"/>
          <w:lang w:val="es-DO" w:eastAsia="zh-CN"/>
        </w:rPr>
      </w:pPr>
      <w:r w:rsidRPr="00934937">
        <w:rPr>
          <w:rFonts w:eastAsia="SimSun"/>
          <w:sz w:val="28"/>
          <w:szCs w:val="28"/>
          <w:lang w:val="ro-RO" w:eastAsia="zh-CN"/>
        </w:rPr>
        <w:t>Raportat și la prevederile art. 41 și art. 44  din Legea nr. 273/2006 privind finanțele publice locale, cu modificările și completările ulterioare potrivit cărora ”.....Cheltuielile pentru investiţii publice şi alte cheltuieli de investiţii finanţate din fonduri publice locale se cuprind în proiectele de buget, în baza programului de investiţii publice al fiecărei unităţi administrativ-teritoriale, întocmit de ordonatorii principali de credite, care se prezintă şi în secţiunea de dezvoltare, ca anexa la bugetul iniţial şi, respectiv, rectificat, şi se aprobă de autorităţile deliberative.....</w:t>
      </w:r>
      <w:proofErr w:type="spellStart"/>
      <w:r w:rsidRPr="00934937">
        <w:rPr>
          <w:rFonts w:eastAsia="SimSun"/>
          <w:sz w:val="28"/>
          <w:szCs w:val="28"/>
          <w:lang w:val="es-DO" w:eastAsia="zh-CN"/>
        </w:rPr>
        <w:t>Documentaţiile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tehnico</w:t>
      </w:r>
      <w:proofErr w:type="spellEnd"/>
      <w:r w:rsidRPr="00934937">
        <w:rPr>
          <w:rFonts w:eastAsia="SimSun"/>
          <w:sz w:val="28"/>
          <w:szCs w:val="28"/>
          <w:lang w:val="es-DO" w:eastAsia="zh-CN"/>
        </w:rPr>
        <w:t xml:space="preserve">-economice ale </w:t>
      </w:r>
      <w:proofErr w:type="spellStart"/>
      <w:r w:rsidRPr="00934937">
        <w:rPr>
          <w:rFonts w:eastAsia="SimSun"/>
          <w:sz w:val="28"/>
          <w:szCs w:val="28"/>
          <w:lang w:val="es-DO" w:eastAsia="zh-CN"/>
        </w:rPr>
        <w:t>obiectivelor</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investiţii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noi</w:t>
      </w:r>
      <w:proofErr w:type="spellEnd"/>
      <w:r w:rsidRPr="00934937">
        <w:rPr>
          <w:rFonts w:eastAsia="SimSun"/>
          <w:sz w:val="28"/>
          <w:szCs w:val="28"/>
          <w:lang w:val="es-DO" w:eastAsia="zh-CN"/>
        </w:rPr>
        <w:t xml:space="preserve">, a </w:t>
      </w:r>
      <w:proofErr w:type="spellStart"/>
      <w:r w:rsidRPr="00934937">
        <w:rPr>
          <w:rFonts w:eastAsia="SimSun"/>
          <w:sz w:val="28"/>
          <w:szCs w:val="28"/>
          <w:lang w:val="es-DO" w:eastAsia="zh-CN"/>
        </w:rPr>
        <w:t>căror</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finanţare</w:t>
      </w:r>
      <w:proofErr w:type="spellEnd"/>
      <w:r w:rsidRPr="00934937">
        <w:rPr>
          <w:rFonts w:eastAsia="SimSun"/>
          <w:sz w:val="28"/>
          <w:szCs w:val="28"/>
          <w:lang w:val="es-DO" w:eastAsia="zh-CN"/>
        </w:rPr>
        <w:t xml:space="preserve"> se </w:t>
      </w:r>
      <w:proofErr w:type="spellStart"/>
      <w:r w:rsidRPr="00934937">
        <w:rPr>
          <w:rFonts w:eastAsia="SimSun"/>
          <w:sz w:val="28"/>
          <w:szCs w:val="28"/>
          <w:lang w:val="es-DO" w:eastAsia="zh-CN"/>
        </w:rPr>
        <w:t>asigura</w:t>
      </w:r>
      <w:proofErr w:type="spellEnd"/>
      <w:r w:rsidRPr="00934937">
        <w:rPr>
          <w:rFonts w:eastAsia="SimSun"/>
          <w:sz w:val="28"/>
          <w:szCs w:val="28"/>
          <w:lang w:val="es-DO" w:eastAsia="zh-CN"/>
        </w:rPr>
        <w:t xml:space="preserve"> integral </w:t>
      </w:r>
      <w:proofErr w:type="spellStart"/>
      <w:r w:rsidRPr="00934937">
        <w:rPr>
          <w:rFonts w:eastAsia="SimSun"/>
          <w:sz w:val="28"/>
          <w:szCs w:val="28"/>
          <w:lang w:val="es-DO" w:eastAsia="zh-CN"/>
        </w:rPr>
        <w:t>sau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completare </w:t>
      </w:r>
      <w:proofErr w:type="spellStart"/>
      <w:r w:rsidRPr="00934937">
        <w:rPr>
          <w:rFonts w:eastAsia="SimSun"/>
          <w:sz w:val="28"/>
          <w:szCs w:val="28"/>
          <w:lang w:val="es-DO" w:eastAsia="zh-CN"/>
        </w:rPr>
        <w:t>din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bugetele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locale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precum</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ale </w:t>
      </w:r>
      <w:proofErr w:type="spellStart"/>
      <w:r w:rsidRPr="00934937">
        <w:rPr>
          <w:rFonts w:eastAsia="SimSun"/>
          <w:sz w:val="28"/>
          <w:szCs w:val="28"/>
          <w:lang w:val="es-DO" w:eastAsia="zh-CN"/>
        </w:rPr>
        <w:t>celor</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finanţate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din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împrumuturi</w:t>
      </w:r>
      <w:proofErr w:type="spellEnd"/>
      <w:r w:rsidRPr="00934937">
        <w:rPr>
          <w:rFonts w:eastAsia="SimSun"/>
          <w:sz w:val="28"/>
          <w:szCs w:val="28"/>
          <w:lang w:val="es-DO" w:eastAsia="zh-CN"/>
        </w:rPr>
        <w:t xml:space="preserve"> interne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externe, </w:t>
      </w:r>
      <w:proofErr w:type="spellStart"/>
      <w:r w:rsidRPr="00934937">
        <w:rPr>
          <w:rFonts w:eastAsia="SimSun"/>
          <w:sz w:val="28"/>
          <w:szCs w:val="28"/>
          <w:lang w:val="es-DO" w:eastAsia="zh-CN"/>
        </w:rPr>
        <w:t>contractate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direct</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sau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garantate</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autorităţile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administraţiei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publice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locale</w:t>
      </w:r>
      <w:proofErr w:type="spellEnd"/>
      <w:r w:rsidRPr="00934937">
        <w:rPr>
          <w:rFonts w:eastAsia="SimSun"/>
          <w:sz w:val="28"/>
          <w:szCs w:val="28"/>
          <w:lang w:val="es-DO" w:eastAsia="zh-CN"/>
        </w:rPr>
        <w:t xml:space="preserve">, se </w:t>
      </w:r>
      <w:proofErr w:type="spellStart"/>
      <w:r w:rsidRPr="00934937">
        <w:rPr>
          <w:rFonts w:eastAsia="SimSun"/>
          <w:sz w:val="28"/>
          <w:szCs w:val="28"/>
          <w:lang w:val="es-DO" w:eastAsia="zh-CN"/>
        </w:rPr>
        <w:t>aprobă</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către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autorităţile</w:t>
      </w:r>
      <w:proofErr w:type="spellEnd"/>
      <w:r w:rsidRPr="00934937">
        <w:rPr>
          <w:rFonts w:eastAsia="SimSun"/>
          <w:sz w:val="28"/>
          <w:szCs w:val="28"/>
          <w:lang w:val="es-DO" w:eastAsia="zh-CN"/>
        </w:rPr>
        <w:t xml:space="preserve"> deliberative. </w:t>
      </w:r>
      <w:proofErr w:type="spellStart"/>
      <w:r w:rsidRPr="00934937">
        <w:rPr>
          <w:rFonts w:eastAsia="SimSun"/>
          <w:sz w:val="28"/>
          <w:szCs w:val="28"/>
          <w:lang w:val="es-DO" w:eastAsia="zh-CN"/>
        </w:rPr>
        <w:t>Ordonatorii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principali</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credite</w:t>
      </w:r>
      <w:proofErr w:type="spellEnd"/>
      <w:r w:rsidRPr="00934937">
        <w:rPr>
          <w:rFonts w:eastAsia="SimSun"/>
          <w:sz w:val="28"/>
          <w:szCs w:val="28"/>
          <w:lang w:val="es-DO" w:eastAsia="zh-CN"/>
        </w:rPr>
        <w:t xml:space="preserve">, pe </w:t>
      </w:r>
      <w:proofErr w:type="spellStart"/>
      <w:r w:rsidRPr="00934937">
        <w:rPr>
          <w:rFonts w:eastAsia="SimSun"/>
          <w:sz w:val="28"/>
          <w:szCs w:val="28"/>
          <w:lang w:val="es-DO" w:eastAsia="zh-CN"/>
        </w:rPr>
        <w:t>propria</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răspundere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actualizează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aprobă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valoarea</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fiecărui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obiectiv</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investiţii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nou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sau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continuare, </w:t>
      </w:r>
      <w:proofErr w:type="spellStart"/>
      <w:r w:rsidRPr="00934937">
        <w:rPr>
          <w:rFonts w:eastAsia="SimSun"/>
          <w:sz w:val="28"/>
          <w:szCs w:val="28"/>
          <w:lang w:val="es-DO" w:eastAsia="zh-CN"/>
        </w:rPr>
        <w:t>indiferent</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sursele</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finanţare</w:t>
      </w:r>
      <w:proofErr w:type="spellEnd"/>
      <w:r w:rsidRPr="00934937">
        <w:rPr>
          <w:rFonts w:eastAsia="SimSun"/>
          <w:sz w:val="28"/>
          <w:szCs w:val="28"/>
          <w:lang w:val="es-DO" w:eastAsia="zh-CN"/>
        </w:rPr>
        <w:t xml:space="preserve"> ori de </w:t>
      </w:r>
      <w:proofErr w:type="spellStart"/>
      <w:r w:rsidRPr="00934937">
        <w:rPr>
          <w:rFonts w:eastAsia="SimSun"/>
          <w:sz w:val="28"/>
          <w:szCs w:val="28"/>
          <w:lang w:val="es-DO" w:eastAsia="zh-CN"/>
        </w:rPr>
        <w:t>competenta</w:t>
      </w:r>
      <w:proofErr w:type="spellEnd"/>
      <w:r w:rsidRPr="00934937">
        <w:rPr>
          <w:rFonts w:eastAsia="SimSun"/>
          <w:sz w:val="28"/>
          <w:szCs w:val="28"/>
          <w:lang w:val="es-DO" w:eastAsia="zh-CN"/>
        </w:rPr>
        <w:t xml:space="preserve"> de aprobare a </w:t>
      </w:r>
      <w:proofErr w:type="spellStart"/>
      <w:r w:rsidRPr="00934937">
        <w:rPr>
          <w:rFonts w:eastAsia="SimSun"/>
          <w:sz w:val="28"/>
          <w:szCs w:val="28"/>
          <w:lang w:val="es-DO" w:eastAsia="zh-CN"/>
        </w:rPr>
        <w:t>acestora</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funcţie</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evoluţia</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indicilor</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preturi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Aceasta</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operaţiune</w:t>
      </w:r>
      <w:proofErr w:type="spellEnd"/>
      <w:r w:rsidRPr="00934937">
        <w:rPr>
          <w:rFonts w:eastAsia="SimSun"/>
          <w:sz w:val="28"/>
          <w:szCs w:val="28"/>
          <w:lang w:val="es-DO" w:eastAsia="zh-CN"/>
        </w:rPr>
        <w:t xml:space="preserve"> este </w:t>
      </w:r>
      <w:proofErr w:type="spellStart"/>
      <w:r w:rsidRPr="00934937">
        <w:rPr>
          <w:rFonts w:eastAsia="SimSun"/>
          <w:sz w:val="28"/>
          <w:szCs w:val="28"/>
          <w:lang w:val="es-DO" w:eastAsia="zh-CN"/>
        </w:rPr>
        <w:t>supusă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controlului</w:t>
      </w:r>
      <w:proofErr w:type="spellEnd"/>
      <w:r w:rsidRPr="00934937">
        <w:rPr>
          <w:rFonts w:eastAsia="SimSun"/>
          <w:sz w:val="28"/>
          <w:szCs w:val="28"/>
          <w:lang w:val="es-DO" w:eastAsia="zh-CN"/>
        </w:rPr>
        <w:t xml:space="preserve"> financiar </w:t>
      </w:r>
      <w:proofErr w:type="spellStart"/>
      <w:r w:rsidRPr="00934937">
        <w:rPr>
          <w:rFonts w:eastAsia="SimSun"/>
          <w:sz w:val="28"/>
          <w:szCs w:val="28"/>
          <w:lang w:val="es-DO" w:eastAsia="zh-CN"/>
        </w:rPr>
        <w:t>preventiv</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propriu</w:t>
      </w:r>
      <w:proofErr w:type="spellEnd"/>
      <w:r w:rsidRPr="00934937">
        <w:rPr>
          <w:rFonts w:eastAsia="SimSun"/>
          <w:sz w:val="28"/>
          <w:szCs w:val="28"/>
          <w:lang w:val="es-DO" w:eastAsia="zh-CN"/>
        </w:rPr>
        <w:t>….”</w:t>
      </w:r>
    </w:p>
    <w:p w14:paraId="3B1FEE6D" w14:textId="77777777" w:rsidR="00934937" w:rsidRPr="00934937" w:rsidRDefault="00934937" w:rsidP="00934937">
      <w:pPr>
        <w:autoSpaceDE w:val="0"/>
        <w:autoSpaceDN w:val="0"/>
        <w:adjustRightInd w:val="0"/>
        <w:spacing w:after="0" w:line="240" w:lineRule="auto"/>
        <w:jc w:val="both"/>
        <w:rPr>
          <w:rFonts w:eastAsia="SimSun"/>
          <w:sz w:val="28"/>
          <w:szCs w:val="28"/>
          <w:lang w:val="es-DO" w:eastAsia="zh-CN"/>
        </w:rPr>
      </w:pPr>
      <w:r w:rsidRPr="00934937">
        <w:rPr>
          <w:rFonts w:eastAsia="SimSun"/>
          <w:sz w:val="28"/>
          <w:szCs w:val="28"/>
          <w:lang w:val="es-DO" w:eastAsia="zh-CN"/>
        </w:rPr>
        <w:t xml:space="preserve">  </w:t>
      </w:r>
      <w:r w:rsidRPr="00934937">
        <w:rPr>
          <w:rFonts w:eastAsia="SimSun"/>
          <w:sz w:val="28"/>
          <w:szCs w:val="28"/>
          <w:lang w:val="es-DO" w:eastAsia="zh-CN"/>
        </w:rPr>
        <w:tab/>
      </w:r>
      <w:proofErr w:type="spellStart"/>
      <w:r w:rsidRPr="00934937">
        <w:rPr>
          <w:rFonts w:eastAsia="SimSun"/>
          <w:sz w:val="28"/>
          <w:szCs w:val="28"/>
          <w:lang w:val="es-DO" w:eastAsia="zh-CN"/>
        </w:rPr>
        <w:t>Coroborate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cu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prevederile</w:t>
      </w:r>
      <w:proofErr w:type="spellEnd"/>
      <w:r w:rsidRPr="00934937">
        <w:rPr>
          <w:rFonts w:eastAsia="SimSun"/>
          <w:sz w:val="28"/>
          <w:szCs w:val="28"/>
          <w:lang w:val="es-DO" w:eastAsia="zh-CN"/>
        </w:rPr>
        <w:t xml:space="preserve"> art. 14 </w:t>
      </w:r>
      <w:proofErr w:type="spellStart"/>
      <w:r w:rsidRPr="00934937">
        <w:rPr>
          <w:rFonts w:eastAsia="SimSun"/>
          <w:sz w:val="28"/>
          <w:szCs w:val="28"/>
          <w:lang w:val="es-DO" w:eastAsia="zh-CN"/>
        </w:rPr>
        <w:t>din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același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act</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normativ</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Reguli</w:t>
      </w:r>
      <w:proofErr w:type="spellEnd"/>
      <w:r w:rsidRPr="00934937">
        <w:rPr>
          <w:rFonts w:eastAsia="SimSun"/>
          <w:sz w:val="28"/>
          <w:szCs w:val="28"/>
          <w:lang w:val="es-DO" w:eastAsia="zh-CN"/>
        </w:rPr>
        <w:t xml:space="preserve"> </w:t>
      </w:r>
      <w:proofErr w:type="spellStart"/>
      <w:proofErr w:type="gramStart"/>
      <w:r w:rsidRPr="00934937">
        <w:rPr>
          <w:rFonts w:eastAsia="SimSun"/>
          <w:sz w:val="28"/>
          <w:szCs w:val="28"/>
          <w:lang w:val="es-DO" w:eastAsia="zh-CN"/>
        </w:rPr>
        <w:t>bugetare</w:t>
      </w:r>
      <w:proofErr w:type="spellEnd"/>
      <w:r w:rsidRPr="00934937">
        <w:rPr>
          <w:rFonts w:eastAsia="SimSun"/>
          <w:sz w:val="28"/>
          <w:szCs w:val="28"/>
          <w:lang w:val="es-DO" w:eastAsia="zh-CN"/>
        </w:rPr>
        <w:t xml:space="preserve"> ”</w:t>
      </w:r>
      <w:proofErr w:type="gramEnd"/>
      <w:r w:rsidRPr="00934937">
        <w:rPr>
          <w:rFonts w:eastAsia="SimSun"/>
          <w:sz w:val="28"/>
          <w:szCs w:val="28"/>
          <w:lang w:val="es-DO" w:eastAsia="zh-CN"/>
        </w:rPr>
        <w:t>.....</w:t>
      </w:r>
      <w:proofErr w:type="spellStart"/>
      <w:r w:rsidRPr="00934937">
        <w:rPr>
          <w:rFonts w:eastAsia="SimSun"/>
          <w:sz w:val="28"/>
          <w:szCs w:val="28"/>
          <w:lang w:val="es-DO" w:eastAsia="zh-CN"/>
        </w:rPr>
        <w:t>Cheltuielile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bugetare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destinaţie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precisă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limitată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sunt</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determinate</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autorizările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conţinute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legi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speciale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legile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bugetare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anuale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Nicio</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cheltuială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poate</w:t>
      </w:r>
      <w:proofErr w:type="spellEnd"/>
      <w:r w:rsidRPr="00934937">
        <w:rPr>
          <w:rFonts w:eastAsia="SimSun"/>
          <w:sz w:val="28"/>
          <w:szCs w:val="28"/>
          <w:lang w:val="es-DO" w:eastAsia="zh-CN"/>
        </w:rPr>
        <w:t xml:space="preserve"> fi </w:t>
      </w:r>
      <w:proofErr w:type="spellStart"/>
      <w:r w:rsidRPr="00934937">
        <w:rPr>
          <w:rFonts w:eastAsia="SimSun"/>
          <w:sz w:val="28"/>
          <w:szCs w:val="28"/>
          <w:lang w:val="es-DO" w:eastAsia="zh-CN"/>
        </w:rPr>
        <w:t>înscrisă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în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bugetele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prevăzute</w:t>
      </w:r>
      <w:proofErr w:type="spellEnd"/>
      <w:r w:rsidRPr="00934937">
        <w:rPr>
          <w:rFonts w:eastAsia="SimSun"/>
          <w:sz w:val="28"/>
          <w:szCs w:val="28"/>
          <w:lang w:val="es-DO" w:eastAsia="zh-CN"/>
        </w:rPr>
        <w:t xml:space="preserve"> la art. 1 </w:t>
      </w:r>
      <w:proofErr w:type="spellStart"/>
      <w:r w:rsidRPr="00934937">
        <w:rPr>
          <w:rFonts w:eastAsia="SimSun"/>
          <w:sz w:val="28"/>
          <w:szCs w:val="28"/>
          <w:lang w:val="es-DO" w:eastAsia="zh-CN"/>
        </w:rPr>
        <w:t>alin</w:t>
      </w:r>
      <w:proofErr w:type="spellEnd"/>
      <w:r w:rsidRPr="00934937">
        <w:rPr>
          <w:rFonts w:eastAsia="SimSun"/>
          <w:sz w:val="28"/>
          <w:szCs w:val="28"/>
          <w:lang w:val="es-DO" w:eastAsia="zh-CN"/>
        </w:rPr>
        <w:t xml:space="preserve">. (2)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nici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poate</w:t>
      </w:r>
      <w:proofErr w:type="spellEnd"/>
      <w:r w:rsidRPr="00934937">
        <w:rPr>
          <w:rFonts w:eastAsia="SimSun"/>
          <w:sz w:val="28"/>
          <w:szCs w:val="28"/>
          <w:lang w:val="es-DO" w:eastAsia="zh-CN"/>
        </w:rPr>
        <w:t xml:space="preserve"> fi </w:t>
      </w:r>
      <w:proofErr w:type="spellStart"/>
      <w:r w:rsidRPr="00934937">
        <w:rPr>
          <w:rFonts w:eastAsia="SimSun"/>
          <w:sz w:val="28"/>
          <w:szCs w:val="28"/>
          <w:lang w:val="es-DO" w:eastAsia="zh-CN"/>
        </w:rPr>
        <w:t>angajată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efectuată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din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aceste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dacă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exista </w:t>
      </w:r>
      <w:proofErr w:type="spellStart"/>
      <w:r w:rsidRPr="00934937">
        <w:rPr>
          <w:rFonts w:eastAsia="SimSun"/>
          <w:sz w:val="28"/>
          <w:szCs w:val="28"/>
          <w:lang w:val="es-DO" w:eastAsia="zh-CN"/>
        </w:rPr>
        <w:t>bază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legală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pentru</w:t>
      </w:r>
      <w:proofErr w:type="spellEnd"/>
      <w:r w:rsidRPr="00934937">
        <w:rPr>
          <w:rFonts w:eastAsia="SimSun"/>
          <w:sz w:val="28"/>
          <w:szCs w:val="28"/>
          <w:lang w:val="es-DO" w:eastAsia="zh-CN"/>
        </w:rPr>
        <w:t xml:space="preserve"> respectiva </w:t>
      </w:r>
      <w:proofErr w:type="spellStart"/>
      <w:r w:rsidRPr="00934937">
        <w:rPr>
          <w:rFonts w:eastAsia="SimSun"/>
          <w:sz w:val="28"/>
          <w:szCs w:val="28"/>
          <w:lang w:val="es-DO" w:eastAsia="zh-CN"/>
        </w:rPr>
        <w:t>cheltuială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Nicio</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cheltuială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din</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fonduri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publice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locale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poate</w:t>
      </w:r>
      <w:proofErr w:type="spellEnd"/>
      <w:r w:rsidRPr="00934937">
        <w:rPr>
          <w:rFonts w:eastAsia="SimSun"/>
          <w:sz w:val="28"/>
          <w:szCs w:val="28"/>
          <w:lang w:val="es-DO" w:eastAsia="zh-CN"/>
        </w:rPr>
        <w:t xml:space="preserve"> fi </w:t>
      </w:r>
      <w:proofErr w:type="spellStart"/>
      <w:r w:rsidRPr="00934937">
        <w:rPr>
          <w:rFonts w:eastAsia="SimSun"/>
          <w:sz w:val="28"/>
          <w:szCs w:val="28"/>
          <w:lang w:val="es-DO" w:eastAsia="zh-CN"/>
        </w:rPr>
        <w:t>angajată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ordonanţată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plătită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dacă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este </w:t>
      </w:r>
      <w:proofErr w:type="spellStart"/>
      <w:r w:rsidRPr="00934937">
        <w:rPr>
          <w:rFonts w:eastAsia="SimSun"/>
          <w:sz w:val="28"/>
          <w:szCs w:val="28"/>
          <w:lang w:val="es-DO" w:eastAsia="zh-CN"/>
        </w:rPr>
        <w:t>aprobată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potrivit</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legii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dacă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nu</w:t>
      </w:r>
      <w:proofErr w:type="spellEnd"/>
      <w:r w:rsidRPr="00934937">
        <w:rPr>
          <w:rFonts w:eastAsia="SimSun"/>
          <w:sz w:val="28"/>
          <w:szCs w:val="28"/>
          <w:lang w:val="es-DO" w:eastAsia="zh-CN"/>
        </w:rPr>
        <w:t xml:space="preserve"> are </w:t>
      </w:r>
      <w:proofErr w:type="spellStart"/>
      <w:r w:rsidRPr="00934937">
        <w:rPr>
          <w:rFonts w:eastAsia="SimSun"/>
          <w:sz w:val="28"/>
          <w:szCs w:val="28"/>
          <w:lang w:val="es-DO" w:eastAsia="zh-CN"/>
        </w:rPr>
        <w:t>prevederi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bugetare</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şi</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surse</w:t>
      </w:r>
      <w:proofErr w:type="spellEnd"/>
      <w:r w:rsidRPr="00934937">
        <w:rPr>
          <w:rFonts w:eastAsia="SimSun"/>
          <w:sz w:val="28"/>
          <w:szCs w:val="28"/>
          <w:lang w:val="es-DO" w:eastAsia="zh-CN"/>
        </w:rPr>
        <w:t xml:space="preserve"> de </w:t>
      </w:r>
      <w:proofErr w:type="spellStart"/>
      <w:r w:rsidRPr="00934937">
        <w:rPr>
          <w:rFonts w:eastAsia="SimSun"/>
          <w:sz w:val="28"/>
          <w:szCs w:val="28"/>
          <w:lang w:val="es-DO" w:eastAsia="zh-CN"/>
        </w:rPr>
        <w:t>finanţare</w:t>
      </w:r>
      <w:proofErr w:type="spellEnd"/>
      <w:r w:rsidRPr="00934937">
        <w:rPr>
          <w:rFonts w:eastAsia="SimSun"/>
          <w:sz w:val="28"/>
          <w:szCs w:val="28"/>
          <w:lang w:val="es-DO" w:eastAsia="zh-CN"/>
        </w:rPr>
        <w:t>....”</w:t>
      </w:r>
    </w:p>
    <w:p w14:paraId="074C77FA" w14:textId="457883B8" w:rsidR="00A52BEA" w:rsidRPr="00934937" w:rsidRDefault="00934937" w:rsidP="00934937">
      <w:pPr>
        <w:spacing w:after="0"/>
        <w:ind w:right="74" w:firstLine="567"/>
        <w:jc w:val="both"/>
        <w:rPr>
          <w:sz w:val="28"/>
          <w:szCs w:val="28"/>
          <w:lang w:val="ro-RO"/>
        </w:rPr>
      </w:pPr>
      <w:proofErr w:type="spellStart"/>
      <w:r w:rsidRPr="00934937">
        <w:rPr>
          <w:rFonts w:eastAsia="SimSun"/>
          <w:sz w:val="28"/>
          <w:szCs w:val="28"/>
          <w:lang w:val="es-DO" w:eastAsia="zh-CN"/>
        </w:rPr>
        <w:t>Având</w:t>
      </w:r>
      <w:proofErr w:type="spellEnd"/>
      <w:r w:rsidRPr="00934937">
        <w:rPr>
          <w:rFonts w:eastAsia="SimSun"/>
          <w:sz w:val="28"/>
          <w:szCs w:val="28"/>
          <w:lang w:val="es-DO" w:eastAsia="zh-CN"/>
        </w:rPr>
        <w:t xml:space="preserve"> la </w:t>
      </w:r>
      <w:proofErr w:type="spellStart"/>
      <w:r w:rsidRPr="00934937">
        <w:rPr>
          <w:rFonts w:eastAsia="SimSun"/>
          <w:sz w:val="28"/>
          <w:szCs w:val="28"/>
          <w:lang w:val="es-DO" w:eastAsia="zh-CN"/>
        </w:rPr>
        <w:t>bază</w:t>
      </w:r>
      <w:proofErr w:type="spellEnd"/>
      <w:r w:rsidRPr="00934937">
        <w:rPr>
          <w:rFonts w:eastAsia="SimSun"/>
          <w:sz w:val="28"/>
          <w:szCs w:val="28"/>
          <w:lang w:val="es-DO" w:eastAsia="zh-CN"/>
        </w:rPr>
        <w:t xml:space="preserve"> </w:t>
      </w:r>
      <w:proofErr w:type="spellStart"/>
      <w:r w:rsidRPr="00934937">
        <w:rPr>
          <w:rFonts w:eastAsia="SimSun"/>
          <w:sz w:val="28"/>
          <w:szCs w:val="28"/>
          <w:lang w:val="es-DO" w:eastAsia="zh-CN"/>
        </w:rPr>
        <w:t>și</w:t>
      </w:r>
      <w:proofErr w:type="spellEnd"/>
      <w:r w:rsidRPr="00934937">
        <w:rPr>
          <w:rFonts w:eastAsia="SimSun"/>
          <w:sz w:val="28"/>
          <w:szCs w:val="28"/>
          <w:lang w:val="es-DO" w:eastAsia="zh-CN"/>
        </w:rPr>
        <w:t xml:space="preserve"> </w:t>
      </w:r>
      <w:r w:rsidRPr="00934937">
        <w:rPr>
          <w:sz w:val="28"/>
          <w:szCs w:val="28"/>
          <w:lang w:val="ro-RO"/>
        </w:rPr>
        <w:t>procesul verbal ale Comisiei tehnico-economice cu</w:t>
      </w:r>
      <w:r w:rsidRPr="00043964">
        <w:rPr>
          <w:color w:val="FF0000"/>
          <w:sz w:val="28"/>
          <w:szCs w:val="28"/>
          <w:lang w:val="ro-RO"/>
        </w:rPr>
        <w:t xml:space="preserve"> </w:t>
      </w:r>
      <w:r w:rsidRPr="00457DCF">
        <w:rPr>
          <w:sz w:val="28"/>
          <w:szCs w:val="28"/>
          <w:lang w:val="ro-RO"/>
        </w:rPr>
        <w:t xml:space="preserve">nr. </w:t>
      </w:r>
      <w:r w:rsidR="00EE427B" w:rsidRPr="006746AE">
        <w:rPr>
          <w:sz w:val="28"/>
          <w:szCs w:val="28"/>
          <w:lang w:val="ro-RO"/>
        </w:rPr>
        <w:t>6</w:t>
      </w:r>
      <w:r w:rsidR="00EE427B">
        <w:rPr>
          <w:sz w:val="28"/>
          <w:szCs w:val="28"/>
          <w:lang w:val="ro-RO"/>
        </w:rPr>
        <w:t>2117</w:t>
      </w:r>
      <w:r w:rsidR="00EE427B" w:rsidRPr="006746AE">
        <w:rPr>
          <w:sz w:val="28"/>
          <w:szCs w:val="28"/>
          <w:lang w:val="ro-RO"/>
        </w:rPr>
        <w:t>/</w:t>
      </w:r>
      <w:r w:rsidR="00EE427B">
        <w:rPr>
          <w:sz w:val="28"/>
          <w:szCs w:val="28"/>
          <w:lang w:val="ro-RO"/>
        </w:rPr>
        <w:t>31</w:t>
      </w:r>
      <w:r w:rsidR="00EE427B" w:rsidRPr="006746AE">
        <w:rPr>
          <w:sz w:val="28"/>
          <w:szCs w:val="28"/>
          <w:lang w:val="ro-RO"/>
        </w:rPr>
        <w:t>.1</w:t>
      </w:r>
      <w:r w:rsidR="00EE427B">
        <w:rPr>
          <w:sz w:val="28"/>
          <w:szCs w:val="28"/>
          <w:lang w:val="ro-RO"/>
        </w:rPr>
        <w:t>0</w:t>
      </w:r>
      <w:r w:rsidR="00EE427B" w:rsidRPr="006746AE">
        <w:rPr>
          <w:sz w:val="28"/>
          <w:szCs w:val="28"/>
          <w:lang w:val="ro-RO"/>
        </w:rPr>
        <w:t>.2024</w:t>
      </w:r>
      <w:r w:rsidRPr="00457DCF">
        <w:rPr>
          <w:sz w:val="28"/>
          <w:szCs w:val="28"/>
          <w:lang w:val="ro-RO"/>
        </w:rPr>
        <w:t>,</w:t>
      </w:r>
    </w:p>
    <w:p w14:paraId="109C3B79" w14:textId="4C55416A" w:rsidR="00D85DAC" w:rsidRPr="00934937" w:rsidRDefault="00594897" w:rsidP="00BE11E3">
      <w:pPr>
        <w:spacing w:after="0"/>
        <w:ind w:right="74" w:firstLine="567"/>
        <w:jc w:val="both"/>
        <w:rPr>
          <w:sz w:val="28"/>
          <w:szCs w:val="28"/>
          <w:lang w:val="ro-RO"/>
        </w:rPr>
      </w:pPr>
      <w:r w:rsidRPr="00934937">
        <w:rPr>
          <w:sz w:val="28"/>
          <w:szCs w:val="28"/>
          <w:lang w:val="ro-RO"/>
        </w:rPr>
        <w:t>Ţinând cont de cele prezentate mai sus, proiectul de hotărâre se înaintează Consiliului Local al Municipiului Satu Mare cu propunere de aprobare</w:t>
      </w:r>
      <w:r w:rsidR="00B04D8E" w:rsidRPr="00934937">
        <w:rPr>
          <w:sz w:val="28"/>
          <w:szCs w:val="28"/>
          <w:lang w:val="ro-RO"/>
        </w:rPr>
        <w:t>.</w:t>
      </w:r>
    </w:p>
    <w:p w14:paraId="1F067B53" w14:textId="77777777" w:rsidR="00072E2A" w:rsidRPr="00934937" w:rsidRDefault="00072E2A" w:rsidP="00072E2A">
      <w:pPr>
        <w:spacing w:after="0"/>
        <w:jc w:val="both"/>
        <w:rPr>
          <w:sz w:val="28"/>
          <w:szCs w:val="28"/>
          <w:lang w:val="ro-RO"/>
        </w:rPr>
      </w:pPr>
    </w:p>
    <w:p w14:paraId="7087199E" w14:textId="6A9043E5" w:rsidR="00A73A74" w:rsidRPr="00934937" w:rsidRDefault="001D6D04" w:rsidP="00825933">
      <w:pPr>
        <w:pStyle w:val="PlainText"/>
        <w:ind w:left="6480" w:hanging="5715"/>
        <w:rPr>
          <w:rFonts w:ascii="Times New Roman" w:hAnsi="Times New Roman" w:cs="Times New Roman"/>
          <w:b/>
          <w:sz w:val="28"/>
          <w:szCs w:val="28"/>
          <w:lang w:val="ro-RO"/>
        </w:rPr>
      </w:pPr>
      <w:r w:rsidRPr="00934937">
        <w:rPr>
          <w:rFonts w:ascii="Times New Roman" w:hAnsi="Times New Roman" w:cs="Times New Roman"/>
          <w:b/>
          <w:sz w:val="28"/>
          <w:szCs w:val="28"/>
          <w:lang w:val="ro-RO"/>
        </w:rPr>
        <w:t xml:space="preserve">Director executiv                                  </w:t>
      </w:r>
      <w:r w:rsidR="00825933">
        <w:rPr>
          <w:rFonts w:ascii="Times New Roman" w:hAnsi="Times New Roman" w:cs="Times New Roman"/>
          <w:b/>
          <w:sz w:val="28"/>
          <w:szCs w:val="28"/>
          <w:lang w:val="ro-RO"/>
        </w:rPr>
        <w:tab/>
      </w:r>
      <w:r w:rsidRPr="00934937">
        <w:rPr>
          <w:rFonts w:ascii="Times New Roman" w:hAnsi="Times New Roman" w:cs="Times New Roman"/>
          <w:b/>
          <w:sz w:val="28"/>
          <w:szCs w:val="28"/>
          <w:lang w:val="ro-RO"/>
        </w:rPr>
        <w:t xml:space="preserve">     </w:t>
      </w:r>
      <w:r w:rsidR="00F01167" w:rsidRPr="00934937">
        <w:rPr>
          <w:rFonts w:ascii="Times New Roman" w:hAnsi="Times New Roman" w:cs="Times New Roman"/>
          <w:b/>
          <w:sz w:val="28"/>
          <w:szCs w:val="28"/>
          <w:lang w:val="ro-RO"/>
        </w:rPr>
        <w:t xml:space="preserve">    </w:t>
      </w:r>
      <w:r w:rsidRPr="00934937">
        <w:rPr>
          <w:rFonts w:ascii="Times New Roman" w:hAnsi="Times New Roman" w:cs="Times New Roman"/>
          <w:b/>
          <w:sz w:val="28"/>
          <w:szCs w:val="28"/>
          <w:lang w:val="ro-RO"/>
        </w:rPr>
        <w:t xml:space="preserve">   </w:t>
      </w:r>
      <w:r w:rsidR="00F01167" w:rsidRPr="00934937">
        <w:rPr>
          <w:rFonts w:ascii="Times New Roman" w:hAnsi="Times New Roman" w:cs="Times New Roman"/>
          <w:b/>
          <w:sz w:val="28"/>
          <w:szCs w:val="28"/>
          <w:lang w:val="ro-RO"/>
        </w:rPr>
        <w:t xml:space="preserve">  </w:t>
      </w:r>
      <w:r w:rsidR="00354421" w:rsidRPr="00934937">
        <w:rPr>
          <w:rFonts w:ascii="Times New Roman" w:hAnsi="Times New Roman" w:cs="Times New Roman"/>
          <w:b/>
          <w:sz w:val="28"/>
          <w:szCs w:val="28"/>
          <w:lang w:val="ro-RO"/>
        </w:rPr>
        <w:t>Șef</w:t>
      </w:r>
      <w:r w:rsidRPr="00934937">
        <w:rPr>
          <w:rFonts w:ascii="Times New Roman" w:hAnsi="Times New Roman" w:cs="Times New Roman"/>
          <w:b/>
          <w:sz w:val="28"/>
          <w:szCs w:val="28"/>
          <w:lang w:val="ro-RO"/>
        </w:rPr>
        <w:t xml:space="preserve"> </w:t>
      </w:r>
      <w:r w:rsidR="00825933">
        <w:rPr>
          <w:rFonts w:ascii="Times New Roman" w:hAnsi="Times New Roman" w:cs="Times New Roman"/>
          <w:b/>
          <w:sz w:val="28"/>
          <w:szCs w:val="28"/>
          <w:lang w:val="ro-RO"/>
        </w:rPr>
        <w:t>serviciu Managementul Proiectelor</w:t>
      </w:r>
    </w:p>
    <w:p w14:paraId="09EEC454" w14:textId="04B0FE05" w:rsidR="00A73A74" w:rsidRPr="00934937" w:rsidRDefault="001D6D04">
      <w:pPr>
        <w:pStyle w:val="PlainText"/>
        <w:rPr>
          <w:rFonts w:ascii="Times New Roman" w:hAnsi="Times New Roman" w:cs="Times New Roman"/>
          <w:b/>
          <w:sz w:val="28"/>
          <w:szCs w:val="28"/>
          <w:lang w:val="ro-RO"/>
        </w:rPr>
      </w:pPr>
      <w:r w:rsidRPr="00934937">
        <w:rPr>
          <w:rFonts w:ascii="Times New Roman" w:hAnsi="Times New Roman" w:cs="Times New Roman"/>
          <w:b/>
          <w:sz w:val="28"/>
          <w:szCs w:val="28"/>
          <w:lang w:val="ro-RO"/>
        </w:rPr>
        <w:t xml:space="preserve">             </w:t>
      </w:r>
      <w:r w:rsidR="002C4987" w:rsidRPr="00934937">
        <w:rPr>
          <w:rFonts w:ascii="Times New Roman" w:hAnsi="Times New Roman" w:cs="Times New Roman"/>
          <w:b/>
          <w:sz w:val="28"/>
          <w:szCs w:val="28"/>
          <w:lang w:val="ro-RO"/>
        </w:rPr>
        <w:t>Ec.</w:t>
      </w:r>
      <w:r w:rsidRPr="00934937">
        <w:rPr>
          <w:rFonts w:ascii="Times New Roman" w:hAnsi="Times New Roman" w:cs="Times New Roman"/>
          <w:b/>
          <w:sz w:val="28"/>
          <w:szCs w:val="28"/>
          <w:lang w:val="ro-RO"/>
        </w:rPr>
        <w:t xml:space="preserve"> Ursu Luci</w:t>
      </w:r>
      <w:r w:rsidR="00934937" w:rsidRPr="00934937">
        <w:rPr>
          <w:rFonts w:ascii="Times New Roman" w:hAnsi="Times New Roman" w:cs="Times New Roman"/>
          <w:b/>
          <w:sz w:val="28"/>
          <w:szCs w:val="28"/>
          <w:lang w:val="ro-RO"/>
        </w:rPr>
        <w:t>c</w:t>
      </w:r>
      <w:r w:rsidRPr="00934937">
        <w:rPr>
          <w:rFonts w:ascii="Times New Roman" w:hAnsi="Times New Roman" w:cs="Times New Roman"/>
          <w:b/>
          <w:sz w:val="28"/>
          <w:szCs w:val="28"/>
          <w:lang w:val="ro-RO"/>
        </w:rPr>
        <w:t xml:space="preserve">a                                                          </w:t>
      </w:r>
      <w:r w:rsidR="00F01167" w:rsidRPr="00934937">
        <w:rPr>
          <w:rFonts w:ascii="Times New Roman" w:hAnsi="Times New Roman" w:cs="Times New Roman"/>
          <w:b/>
          <w:sz w:val="28"/>
          <w:szCs w:val="28"/>
          <w:lang w:val="ro-RO"/>
        </w:rPr>
        <w:t xml:space="preserve">  </w:t>
      </w:r>
      <w:r w:rsidR="00354421" w:rsidRPr="00934937">
        <w:rPr>
          <w:rFonts w:ascii="Times New Roman" w:hAnsi="Times New Roman" w:cs="Times New Roman"/>
          <w:b/>
          <w:sz w:val="28"/>
          <w:szCs w:val="28"/>
          <w:lang w:val="ro-RO"/>
        </w:rPr>
        <w:t xml:space="preserve"> </w:t>
      </w:r>
      <w:r w:rsidR="00825933">
        <w:rPr>
          <w:rFonts w:ascii="Times New Roman" w:hAnsi="Times New Roman" w:cs="Times New Roman"/>
          <w:b/>
          <w:sz w:val="28"/>
          <w:szCs w:val="28"/>
          <w:lang w:val="ro-RO"/>
        </w:rPr>
        <w:t>dr</w:t>
      </w:r>
      <w:r w:rsidR="003F50D1" w:rsidRPr="00934937">
        <w:rPr>
          <w:rFonts w:ascii="Times New Roman" w:hAnsi="Times New Roman" w:cs="Times New Roman"/>
          <w:b/>
          <w:sz w:val="28"/>
          <w:szCs w:val="28"/>
          <w:lang w:val="ro-RO"/>
        </w:rPr>
        <w:t xml:space="preserve">. </w:t>
      </w:r>
      <w:r w:rsidR="00825933">
        <w:rPr>
          <w:rFonts w:ascii="Times New Roman" w:hAnsi="Times New Roman" w:cs="Times New Roman"/>
          <w:b/>
          <w:sz w:val="28"/>
          <w:szCs w:val="28"/>
          <w:lang w:val="ro-RO"/>
        </w:rPr>
        <w:t>Sveda Andrea</w:t>
      </w:r>
    </w:p>
    <w:p w14:paraId="27EE7CCB" w14:textId="03D2F987" w:rsidR="00A73A74" w:rsidRPr="00D85DAC" w:rsidRDefault="00A73A74">
      <w:pPr>
        <w:jc w:val="both"/>
        <w:rPr>
          <w:rFonts w:ascii="Times New Roman CE" w:hAnsi="Times New Roman CE"/>
          <w:szCs w:val="24"/>
          <w:lang w:val="ro-RO"/>
        </w:rPr>
      </w:pPr>
    </w:p>
    <w:p w14:paraId="4FBB6B89" w14:textId="64194926" w:rsidR="003F50D1" w:rsidRPr="00D85DAC" w:rsidRDefault="003F50D1" w:rsidP="003F50D1">
      <w:pPr>
        <w:rPr>
          <w:rFonts w:ascii="Times New Roman CE" w:hAnsi="Times New Roman CE"/>
          <w:szCs w:val="24"/>
          <w:lang w:val="ro-RO"/>
        </w:rPr>
      </w:pPr>
    </w:p>
    <w:p w14:paraId="3918239A" w14:textId="77777777" w:rsidR="003F50D1" w:rsidRPr="00D85DAC" w:rsidRDefault="003F50D1" w:rsidP="003F50D1">
      <w:pPr>
        <w:ind w:firstLine="720"/>
        <w:rPr>
          <w:rFonts w:ascii="Times New Roman CE" w:hAnsi="Times New Roman CE"/>
          <w:szCs w:val="24"/>
          <w:lang w:val="ro-RO"/>
        </w:rPr>
      </w:pPr>
    </w:p>
    <w:sectPr w:rsidR="003F50D1" w:rsidRPr="00D85DAC" w:rsidSect="005126FC">
      <w:footerReference w:type="default" r:id="rId9"/>
      <w:pgSz w:w="12240" w:h="15840"/>
      <w:pgMar w:top="851" w:right="1134" w:bottom="567" w:left="1134" w:header="720" w:footer="3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125159" w14:textId="77777777" w:rsidR="00A71641" w:rsidRDefault="00A71641" w:rsidP="0011506A">
      <w:pPr>
        <w:spacing w:after="0" w:line="240" w:lineRule="auto"/>
      </w:pPr>
      <w:r>
        <w:separator/>
      </w:r>
    </w:p>
  </w:endnote>
  <w:endnote w:type="continuationSeparator" w:id="0">
    <w:p w14:paraId="30C376BD" w14:textId="77777777" w:rsidR="00A71641" w:rsidRDefault="00A71641"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Montserrat">
    <w:altName w:val="Courier New"/>
    <w:panose1 w:val="00000500000000000000"/>
    <w:charset w:val="00"/>
    <w:family w:val="modern"/>
    <w:notTrueType/>
    <w:pitch w:val="variable"/>
    <w:sig w:usb0="2000020F" w:usb1="00000003" w:usb2="00000000" w:usb3="00000000" w:csb0="00000197"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Times New Roman CE">
    <w:altName w:val="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006DE4EF" w:rsidR="0011506A" w:rsidRPr="006D7809" w:rsidRDefault="0095325A">
    <w:pPr>
      <w:pStyle w:val="Footer"/>
      <w:rPr>
        <w:sz w:val="16"/>
        <w:szCs w:val="16"/>
        <w:lang w:val="ro-RO"/>
      </w:rPr>
    </w:pPr>
    <w:r>
      <w:rPr>
        <w:sz w:val="16"/>
        <w:szCs w:val="16"/>
        <w:lang w:val="ro-RO"/>
      </w:rPr>
      <w:t>i</w:t>
    </w:r>
    <w:r w:rsidR="003F50D1">
      <w:rPr>
        <w:sz w:val="16"/>
        <w:szCs w:val="16"/>
        <w:lang w:val="ro-RO"/>
      </w:rPr>
      <w:t xml:space="preserve">ng. </w:t>
    </w:r>
    <w:r w:rsidR="00022EE0">
      <w:rPr>
        <w:sz w:val="16"/>
        <w:szCs w:val="16"/>
        <w:lang w:val="ro-RO"/>
      </w:rPr>
      <w:t>Sangeorzan Radu</w:t>
    </w:r>
    <w:r w:rsidR="00B36F84">
      <w:rPr>
        <w:sz w:val="16"/>
        <w:szCs w:val="16"/>
        <w:lang w:val="ro-RO"/>
      </w:rPr>
      <w:t xml:space="preserve"> </w:t>
    </w:r>
    <w:r w:rsidR="0011506A" w:rsidRPr="006D7809">
      <w:rPr>
        <w:sz w:val="16"/>
        <w:szCs w:val="16"/>
        <w:lang w:val="ro-RO"/>
      </w:rPr>
      <w:t>, 2Ex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389FF" w14:textId="77777777" w:rsidR="00A71641" w:rsidRDefault="00A71641" w:rsidP="0011506A">
      <w:pPr>
        <w:spacing w:after="0" w:line="240" w:lineRule="auto"/>
      </w:pPr>
      <w:r>
        <w:separator/>
      </w:r>
    </w:p>
  </w:footnote>
  <w:footnote w:type="continuationSeparator" w:id="0">
    <w:p w14:paraId="5562E3EB" w14:textId="77777777" w:rsidR="00A71641" w:rsidRDefault="00A71641"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numFmt w:val="bullet"/>
      <w:lvlText w:val="-"/>
      <w:lvlJc w:val="left"/>
      <w:pPr>
        <w:tabs>
          <w:tab w:val="num" w:pos="1800"/>
        </w:tabs>
        <w:ind w:left="0" w:firstLine="0"/>
      </w:pPr>
      <w:rPr>
        <w:rFonts w:ascii="Times New Roman" w:hAnsi="Times New Roman"/>
      </w:rPr>
    </w:lvl>
  </w:abstractNum>
  <w:abstractNum w:abstractNumId="1"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0DB92723"/>
    <w:multiLevelType w:val="hybridMultilevel"/>
    <w:tmpl w:val="8334DEF8"/>
    <w:lvl w:ilvl="0" w:tplc="4D367494">
      <w:start w:val="1"/>
      <w:numFmt w:val="bullet"/>
      <w:lvlText w:val=""/>
      <w:lvlJc w:val="left"/>
      <w:pPr>
        <w:ind w:left="405" w:hanging="360"/>
      </w:pPr>
      <w:rPr>
        <w:rFonts w:ascii="Symbol" w:hAnsi="Symbol" w:hint="default"/>
        <w:color w:val="auto"/>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15:restartNumberingAfterBreak="0">
    <w:nsid w:val="15D545F4"/>
    <w:multiLevelType w:val="multilevel"/>
    <w:tmpl w:val="E0A49BC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87E5A7B"/>
    <w:multiLevelType w:val="hybridMultilevel"/>
    <w:tmpl w:val="A5C29A5E"/>
    <w:lvl w:ilvl="0" w:tplc="866EA7CC">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7"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9"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0C242D5"/>
    <w:multiLevelType w:val="hybridMultilevel"/>
    <w:tmpl w:val="87BEE732"/>
    <w:lvl w:ilvl="0" w:tplc="6A62BEAC">
      <w:start w:val="3"/>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0F34D9"/>
    <w:multiLevelType w:val="hybridMultilevel"/>
    <w:tmpl w:val="2E723FAC"/>
    <w:lvl w:ilvl="0" w:tplc="3DC89A3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20"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abstractNumId w:val="16"/>
  </w:num>
  <w:num w:numId="2">
    <w:abstractNumId w:val="20"/>
  </w:num>
  <w:num w:numId="3">
    <w:abstractNumId w:val="14"/>
  </w:num>
  <w:num w:numId="4">
    <w:abstractNumId w:val="9"/>
  </w:num>
  <w:num w:numId="5">
    <w:abstractNumId w:val="12"/>
  </w:num>
  <w:num w:numId="6">
    <w:abstractNumId w:val="15"/>
  </w:num>
  <w:num w:numId="7">
    <w:abstractNumId w:val="21"/>
  </w:num>
  <w:num w:numId="8">
    <w:abstractNumId w:val="11"/>
  </w:num>
  <w:num w:numId="9">
    <w:abstractNumId w:val="1"/>
  </w:num>
  <w:num w:numId="10">
    <w:abstractNumId w:val="6"/>
  </w:num>
  <w:num w:numId="11">
    <w:abstractNumId w:val="19"/>
  </w:num>
  <w:num w:numId="12">
    <w:abstractNumId w:val="10"/>
  </w:num>
  <w:num w:numId="13">
    <w:abstractNumId w:val="2"/>
  </w:num>
  <w:num w:numId="14">
    <w:abstractNumId w:val="22"/>
  </w:num>
  <w:num w:numId="15">
    <w:abstractNumId w:val="8"/>
  </w:num>
  <w:num w:numId="16">
    <w:abstractNumId w:val="7"/>
  </w:num>
  <w:num w:numId="17">
    <w:abstractNumId w:val="13"/>
  </w:num>
  <w:num w:numId="18">
    <w:abstractNumId w:val="0"/>
  </w:num>
  <w:num w:numId="19">
    <w:abstractNumId w:val="18"/>
  </w:num>
  <w:num w:numId="20">
    <w:abstractNumId w:val="5"/>
  </w:num>
  <w:num w:numId="21">
    <w:abstractNumId w:val="3"/>
  </w:num>
  <w:num w:numId="22">
    <w:abstractNumId w:val="17"/>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hyphenationZone w:val="425"/>
  <w:characterSpacingControl w:val="doNotCompress"/>
  <w:hdrShapeDefaults>
    <o:shapedefaults v:ext="edit" spidmax="4097"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21BE9"/>
    <w:rsid w:val="00022EE0"/>
    <w:rsid w:val="000322ED"/>
    <w:rsid w:val="00035467"/>
    <w:rsid w:val="00036FE4"/>
    <w:rsid w:val="000466E9"/>
    <w:rsid w:val="00052312"/>
    <w:rsid w:val="00052AF4"/>
    <w:rsid w:val="00072E2A"/>
    <w:rsid w:val="00077F9E"/>
    <w:rsid w:val="00084DB2"/>
    <w:rsid w:val="00084E40"/>
    <w:rsid w:val="00096365"/>
    <w:rsid w:val="000A3508"/>
    <w:rsid w:val="000A7B85"/>
    <w:rsid w:val="000B1C6A"/>
    <w:rsid w:val="000D09B0"/>
    <w:rsid w:val="000E00C1"/>
    <w:rsid w:val="000E391A"/>
    <w:rsid w:val="000F3B57"/>
    <w:rsid w:val="0011260D"/>
    <w:rsid w:val="0011506A"/>
    <w:rsid w:val="0011663A"/>
    <w:rsid w:val="0011701B"/>
    <w:rsid w:val="00121F18"/>
    <w:rsid w:val="0012469E"/>
    <w:rsid w:val="00130A9C"/>
    <w:rsid w:val="0013525A"/>
    <w:rsid w:val="001445F6"/>
    <w:rsid w:val="001537C2"/>
    <w:rsid w:val="00156AF5"/>
    <w:rsid w:val="00165CF5"/>
    <w:rsid w:val="001671B5"/>
    <w:rsid w:val="00172575"/>
    <w:rsid w:val="001867A8"/>
    <w:rsid w:val="001937DC"/>
    <w:rsid w:val="00193A36"/>
    <w:rsid w:val="00194F90"/>
    <w:rsid w:val="00197734"/>
    <w:rsid w:val="001D1EF5"/>
    <w:rsid w:val="001D6D04"/>
    <w:rsid w:val="001E7F66"/>
    <w:rsid w:val="00206597"/>
    <w:rsid w:val="00211B62"/>
    <w:rsid w:val="00232BFB"/>
    <w:rsid w:val="002339FB"/>
    <w:rsid w:val="00261FDB"/>
    <w:rsid w:val="0026699D"/>
    <w:rsid w:val="002831E4"/>
    <w:rsid w:val="00285FD4"/>
    <w:rsid w:val="00287A86"/>
    <w:rsid w:val="0029288D"/>
    <w:rsid w:val="002A13CC"/>
    <w:rsid w:val="002A38DB"/>
    <w:rsid w:val="002C04E4"/>
    <w:rsid w:val="002C4987"/>
    <w:rsid w:val="002D42EB"/>
    <w:rsid w:val="002F2240"/>
    <w:rsid w:val="0030541D"/>
    <w:rsid w:val="0033168F"/>
    <w:rsid w:val="00335986"/>
    <w:rsid w:val="00347E2B"/>
    <w:rsid w:val="00354421"/>
    <w:rsid w:val="0035474F"/>
    <w:rsid w:val="0036061F"/>
    <w:rsid w:val="00360E68"/>
    <w:rsid w:val="00367465"/>
    <w:rsid w:val="00380B12"/>
    <w:rsid w:val="00384FAB"/>
    <w:rsid w:val="00392526"/>
    <w:rsid w:val="00393CE5"/>
    <w:rsid w:val="003B0095"/>
    <w:rsid w:val="003B1E76"/>
    <w:rsid w:val="003B394B"/>
    <w:rsid w:val="003C6D03"/>
    <w:rsid w:val="003F50D1"/>
    <w:rsid w:val="004110F6"/>
    <w:rsid w:val="0041269B"/>
    <w:rsid w:val="0042190C"/>
    <w:rsid w:val="00432A77"/>
    <w:rsid w:val="00434CBD"/>
    <w:rsid w:val="00437993"/>
    <w:rsid w:val="004456A1"/>
    <w:rsid w:val="004546D9"/>
    <w:rsid w:val="00457DCF"/>
    <w:rsid w:val="00473778"/>
    <w:rsid w:val="00485758"/>
    <w:rsid w:val="004A092C"/>
    <w:rsid w:val="004A75E2"/>
    <w:rsid w:val="004B4D92"/>
    <w:rsid w:val="004B67F8"/>
    <w:rsid w:val="004C29AD"/>
    <w:rsid w:val="004D5736"/>
    <w:rsid w:val="004E3E6B"/>
    <w:rsid w:val="004F2A6E"/>
    <w:rsid w:val="004F495F"/>
    <w:rsid w:val="0050143F"/>
    <w:rsid w:val="00504688"/>
    <w:rsid w:val="00505082"/>
    <w:rsid w:val="005126FC"/>
    <w:rsid w:val="00517A65"/>
    <w:rsid w:val="005255A2"/>
    <w:rsid w:val="00527EF2"/>
    <w:rsid w:val="005330D7"/>
    <w:rsid w:val="005353C2"/>
    <w:rsid w:val="00541D1D"/>
    <w:rsid w:val="005460E0"/>
    <w:rsid w:val="00563A9C"/>
    <w:rsid w:val="00564BA3"/>
    <w:rsid w:val="00576F7A"/>
    <w:rsid w:val="00592379"/>
    <w:rsid w:val="00594897"/>
    <w:rsid w:val="005A64D9"/>
    <w:rsid w:val="005C42E4"/>
    <w:rsid w:val="005D7D45"/>
    <w:rsid w:val="005E4927"/>
    <w:rsid w:val="005E7593"/>
    <w:rsid w:val="005F29DB"/>
    <w:rsid w:val="0061155A"/>
    <w:rsid w:val="006156C7"/>
    <w:rsid w:val="006225F6"/>
    <w:rsid w:val="0062657C"/>
    <w:rsid w:val="006559B4"/>
    <w:rsid w:val="00681BC6"/>
    <w:rsid w:val="006901DF"/>
    <w:rsid w:val="006A6C93"/>
    <w:rsid w:val="006B430F"/>
    <w:rsid w:val="006C249C"/>
    <w:rsid w:val="006D4CB8"/>
    <w:rsid w:val="006D7809"/>
    <w:rsid w:val="006D7D47"/>
    <w:rsid w:val="006F102D"/>
    <w:rsid w:val="007112AF"/>
    <w:rsid w:val="00721A82"/>
    <w:rsid w:val="00726E12"/>
    <w:rsid w:val="00727DD8"/>
    <w:rsid w:val="00730E11"/>
    <w:rsid w:val="00734A46"/>
    <w:rsid w:val="0073535D"/>
    <w:rsid w:val="0074542A"/>
    <w:rsid w:val="00760C92"/>
    <w:rsid w:val="007653F5"/>
    <w:rsid w:val="00770400"/>
    <w:rsid w:val="007704A1"/>
    <w:rsid w:val="00771E6D"/>
    <w:rsid w:val="00780DA8"/>
    <w:rsid w:val="00791963"/>
    <w:rsid w:val="007927E6"/>
    <w:rsid w:val="00794B09"/>
    <w:rsid w:val="007B2224"/>
    <w:rsid w:val="007C1D3B"/>
    <w:rsid w:val="007C23BA"/>
    <w:rsid w:val="007D28D6"/>
    <w:rsid w:val="007E0264"/>
    <w:rsid w:val="0081114E"/>
    <w:rsid w:val="00812A7D"/>
    <w:rsid w:val="00825933"/>
    <w:rsid w:val="0083133C"/>
    <w:rsid w:val="00835298"/>
    <w:rsid w:val="00837AE1"/>
    <w:rsid w:val="0084156D"/>
    <w:rsid w:val="00841C6F"/>
    <w:rsid w:val="00846D8A"/>
    <w:rsid w:val="00874DC2"/>
    <w:rsid w:val="008778AA"/>
    <w:rsid w:val="00877A47"/>
    <w:rsid w:val="00882396"/>
    <w:rsid w:val="00887D9B"/>
    <w:rsid w:val="008B6725"/>
    <w:rsid w:val="008E13B6"/>
    <w:rsid w:val="008E58E3"/>
    <w:rsid w:val="00911923"/>
    <w:rsid w:val="00912EB6"/>
    <w:rsid w:val="00915F1B"/>
    <w:rsid w:val="00927ED0"/>
    <w:rsid w:val="00934937"/>
    <w:rsid w:val="0093736B"/>
    <w:rsid w:val="00946242"/>
    <w:rsid w:val="0095325A"/>
    <w:rsid w:val="0095797C"/>
    <w:rsid w:val="009616F6"/>
    <w:rsid w:val="00970753"/>
    <w:rsid w:val="00984001"/>
    <w:rsid w:val="00986DD2"/>
    <w:rsid w:val="009B0B7B"/>
    <w:rsid w:val="009B0F4D"/>
    <w:rsid w:val="009E4A9F"/>
    <w:rsid w:val="00A05DF9"/>
    <w:rsid w:val="00A134CE"/>
    <w:rsid w:val="00A16A4D"/>
    <w:rsid w:val="00A35B22"/>
    <w:rsid w:val="00A4127D"/>
    <w:rsid w:val="00A5157B"/>
    <w:rsid w:val="00A529C1"/>
    <w:rsid w:val="00A52BEA"/>
    <w:rsid w:val="00A63AC1"/>
    <w:rsid w:val="00A71641"/>
    <w:rsid w:val="00A729DA"/>
    <w:rsid w:val="00A73A74"/>
    <w:rsid w:val="00A76617"/>
    <w:rsid w:val="00A809ED"/>
    <w:rsid w:val="00A83689"/>
    <w:rsid w:val="00AA0499"/>
    <w:rsid w:val="00AA3864"/>
    <w:rsid w:val="00AA6EBA"/>
    <w:rsid w:val="00AA79EA"/>
    <w:rsid w:val="00AB046C"/>
    <w:rsid w:val="00AC6D1E"/>
    <w:rsid w:val="00AE453A"/>
    <w:rsid w:val="00B03F4B"/>
    <w:rsid w:val="00B04D8E"/>
    <w:rsid w:val="00B136CB"/>
    <w:rsid w:val="00B16C22"/>
    <w:rsid w:val="00B321DB"/>
    <w:rsid w:val="00B34B73"/>
    <w:rsid w:val="00B35BD3"/>
    <w:rsid w:val="00B36F84"/>
    <w:rsid w:val="00B67C3F"/>
    <w:rsid w:val="00B7276D"/>
    <w:rsid w:val="00B74450"/>
    <w:rsid w:val="00B842C4"/>
    <w:rsid w:val="00B8519F"/>
    <w:rsid w:val="00B940D8"/>
    <w:rsid w:val="00BA0904"/>
    <w:rsid w:val="00BB6BE1"/>
    <w:rsid w:val="00BC38D0"/>
    <w:rsid w:val="00BC632C"/>
    <w:rsid w:val="00BD121C"/>
    <w:rsid w:val="00BE11E3"/>
    <w:rsid w:val="00BE1541"/>
    <w:rsid w:val="00C040EF"/>
    <w:rsid w:val="00C11954"/>
    <w:rsid w:val="00C35937"/>
    <w:rsid w:val="00C45A98"/>
    <w:rsid w:val="00C523BE"/>
    <w:rsid w:val="00C55522"/>
    <w:rsid w:val="00C64D49"/>
    <w:rsid w:val="00C840A4"/>
    <w:rsid w:val="00C928B1"/>
    <w:rsid w:val="00CC25C4"/>
    <w:rsid w:val="00CC59BA"/>
    <w:rsid w:val="00CD748D"/>
    <w:rsid w:val="00CE2F80"/>
    <w:rsid w:val="00CE6557"/>
    <w:rsid w:val="00CF09FA"/>
    <w:rsid w:val="00CF423F"/>
    <w:rsid w:val="00D0409E"/>
    <w:rsid w:val="00D23F5B"/>
    <w:rsid w:val="00D31F49"/>
    <w:rsid w:val="00D35EFD"/>
    <w:rsid w:val="00D658BA"/>
    <w:rsid w:val="00D85DAC"/>
    <w:rsid w:val="00D87AA2"/>
    <w:rsid w:val="00D93AD1"/>
    <w:rsid w:val="00D93E45"/>
    <w:rsid w:val="00DA2085"/>
    <w:rsid w:val="00DB5ED5"/>
    <w:rsid w:val="00DD383C"/>
    <w:rsid w:val="00DE6681"/>
    <w:rsid w:val="00E0509D"/>
    <w:rsid w:val="00E24F5B"/>
    <w:rsid w:val="00E3290A"/>
    <w:rsid w:val="00E3568C"/>
    <w:rsid w:val="00E45C82"/>
    <w:rsid w:val="00E526D2"/>
    <w:rsid w:val="00E53382"/>
    <w:rsid w:val="00E77882"/>
    <w:rsid w:val="00E7792A"/>
    <w:rsid w:val="00E806B2"/>
    <w:rsid w:val="00EA4C86"/>
    <w:rsid w:val="00EB5B70"/>
    <w:rsid w:val="00EB5F2F"/>
    <w:rsid w:val="00EC2D84"/>
    <w:rsid w:val="00EE427B"/>
    <w:rsid w:val="00EF6413"/>
    <w:rsid w:val="00F0044C"/>
    <w:rsid w:val="00F01167"/>
    <w:rsid w:val="00F14A2A"/>
    <w:rsid w:val="00F20BA7"/>
    <w:rsid w:val="00F2156A"/>
    <w:rsid w:val="00F374AF"/>
    <w:rsid w:val="00F657F3"/>
    <w:rsid w:val="00F66A49"/>
    <w:rsid w:val="00F9299F"/>
    <w:rsid w:val="00FA590D"/>
    <w:rsid w:val="00FB6045"/>
    <w:rsid w:val="00FB794F"/>
    <w:rsid w:val="00FD1D4B"/>
    <w:rsid w:val="00FD56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7"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227C729E-AD94-47F8-885A-7D05C8351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Akapit z listą BS,Outlines a.b.c.,List_Paragraph,Multilevel para_II,Akapit z lista BS"/>
    <w:basedOn w:val="Normal"/>
    <w:link w:val="ListParagraphChar"/>
    <w:uiPriority w:val="1"/>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styleId="BodyText2">
    <w:name w:val="Body Text 2"/>
    <w:basedOn w:val="Normal"/>
    <w:link w:val="BodyText2Char"/>
    <w:semiHidden/>
    <w:unhideWhenUsed/>
    <w:rsid w:val="00D0409E"/>
    <w:pPr>
      <w:spacing w:after="120" w:line="480" w:lineRule="auto"/>
    </w:pPr>
  </w:style>
  <w:style w:type="character" w:customStyle="1" w:styleId="BodyText2Char">
    <w:name w:val="Body Text 2 Char"/>
    <w:basedOn w:val="DefaultParagraphFont"/>
    <w:link w:val="BodyText2"/>
    <w:semiHidden/>
    <w:rsid w:val="00D0409E"/>
    <w:rPr>
      <w:rFonts w:eastAsia="Calibri"/>
      <w:sz w:val="24"/>
      <w:szCs w:val="22"/>
      <w:lang w:eastAsia="en-US"/>
    </w:rPr>
  </w:style>
  <w:style w:type="character" w:customStyle="1" w:styleId="ListParagraphChar">
    <w:name w:val="List Paragraph Char"/>
    <w:aliases w:val="Akapit z listą BS Char,Outlines a.b.c. Char,List_Paragraph Char,Multilevel para_II Char,Akapit z lista BS Char"/>
    <w:basedOn w:val="DefaultParagraphFont"/>
    <w:link w:val="ListParagraph"/>
    <w:uiPriority w:val="34"/>
    <w:rsid w:val="00473778"/>
    <w:rPr>
      <w:rFonts w:eastAsia="Calibri"/>
      <w:sz w:val="24"/>
      <w:szCs w:val="22"/>
      <w:lang w:eastAsia="en-US"/>
    </w:rPr>
  </w:style>
  <w:style w:type="paragraph" w:customStyle="1" w:styleId="TableParagraph">
    <w:name w:val="Table Paragraph"/>
    <w:basedOn w:val="Normal"/>
    <w:uiPriority w:val="1"/>
    <w:qFormat/>
    <w:rsid w:val="005E7593"/>
    <w:pPr>
      <w:widowControl w:val="0"/>
      <w:autoSpaceDE w:val="0"/>
      <w:autoSpaceDN w:val="0"/>
      <w:spacing w:after="0" w:line="240" w:lineRule="auto"/>
    </w:pPr>
    <w:rPr>
      <w:rFonts w:ascii="Cambria" w:eastAsia="Cambria" w:hAnsi="Cambria" w:cs="Cambria"/>
      <w:sz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33D90B-233F-44D4-BAD2-1C2AC53A4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2099</Words>
  <Characters>12176</Characters>
  <Application>Microsoft Office Word</Application>
  <DocSecurity>0</DocSecurity>
  <Lines>101</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14247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Radu-Bogdan Sangeorzan</cp:lastModifiedBy>
  <cp:revision>4</cp:revision>
  <cp:lastPrinted>2023-09-27T07:36:00Z</cp:lastPrinted>
  <dcterms:created xsi:type="dcterms:W3CDTF">2024-12-16T07:12:00Z</dcterms:created>
  <dcterms:modified xsi:type="dcterms:W3CDTF">2024-12-16T07:45:00Z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