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2F71" w14:textId="5AF2E3F8" w:rsidR="003467A0" w:rsidRPr="00A3356E" w:rsidRDefault="0097384E" w:rsidP="00E058D4">
      <w:pPr>
        <w:jc w:val="both"/>
        <w:rPr>
          <w:rFonts w:ascii="Times New Roman CE" w:hAnsi="Times New Roman CE"/>
          <w:szCs w:val="24"/>
          <w:lang w:val="ro-RO"/>
        </w:rPr>
      </w:pPr>
      <w:r w:rsidRPr="00A3356E">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B1E589A" w:rsidR="0052615E" w:rsidRPr="005C0B81" w:rsidRDefault="0097384E">
                            <w:pPr>
                              <w:rPr>
                                <w:szCs w:val="24"/>
                              </w:rPr>
                            </w:pPr>
                            <w:r w:rsidRPr="005C0B81">
                              <w:rPr>
                                <w:sz w:val="22"/>
                              </w:rPr>
                              <w:t>NR</w:t>
                            </w:r>
                            <w:r w:rsidRPr="00075261">
                              <w:rPr>
                                <w:sz w:val="22"/>
                              </w:rPr>
                              <w:t>.</w:t>
                            </w:r>
                            <w:r w:rsidR="00BA54FD">
                              <w:rPr>
                                <w:sz w:val="22"/>
                              </w:rPr>
                              <w:t xml:space="preserve">   </w:t>
                            </w:r>
                            <w:r w:rsidR="002F452B" w:rsidRPr="002F452B">
                              <w:rPr>
                                <w:sz w:val="22"/>
                              </w:rPr>
                              <w:t>4</w:t>
                            </w:r>
                            <w:r w:rsidR="002F452B">
                              <w:rPr>
                                <w:sz w:val="22"/>
                              </w:rPr>
                              <w:t>.</w:t>
                            </w:r>
                            <w:r w:rsidR="002F452B" w:rsidRPr="002F452B">
                              <w:rPr>
                                <w:sz w:val="22"/>
                              </w:rPr>
                              <w:t>094</w:t>
                            </w:r>
                            <w:r w:rsidR="00484BE4">
                              <w:rPr>
                                <w:sz w:val="22"/>
                              </w:rPr>
                              <w:t>/19.01.2024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B1E589A" w:rsidR="0052615E" w:rsidRPr="005C0B81" w:rsidRDefault="0097384E">
                      <w:pPr>
                        <w:rPr>
                          <w:szCs w:val="24"/>
                        </w:rPr>
                      </w:pPr>
                      <w:r w:rsidRPr="005C0B81">
                        <w:rPr>
                          <w:sz w:val="22"/>
                        </w:rPr>
                        <w:t>NR</w:t>
                      </w:r>
                      <w:r w:rsidRPr="00075261">
                        <w:rPr>
                          <w:sz w:val="22"/>
                        </w:rPr>
                        <w:t>.</w:t>
                      </w:r>
                      <w:r w:rsidR="00BA54FD">
                        <w:rPr>
                          <w:sz w:val="22"/>
                        </w:rPr>
                        <w:t xml:space="preserve">   </w:t>
                      </w:r>
                      <w:r w:rsidR="002F452B" w:rsidRPr="002F452B">
                        <w:rPr>
                          <w:sz w:val="22"/>
                        </w:rPr>
                        <w:t>4</w:t>
                      </w:r>
                      <w:r w:rsidR="002F452B">
                        <w:rPr>
                          <w:sz w:val="22"/>
                        </w:rPr>
                        <w:t>.</w:t>
                      </w:r>
                      <w:r w:rsidR="002F452B" w:rsidRPr="002F452B">
                        <w:rPr>
                          <w:sz w:val="22"/>
                        </w:rPr>
                        <w:t>094</w:t>
                      </w:r>
                      <w:r w:rsidR="00484BE4">
                        <w:rPr>
                          <w:sz w:val="22"/>
                        </w:rPr>
                        <w:t>/19.01.2024</w:t>
                      </w:r>
                    </w:p>
                  </w:txbxContent>
                </v:textbox>
                <w10:wrap type="square"/>
              </v:rect>
            </w:pict>
          </mc:Fallback>
        </mc:AlternateContent>
      </w:r>
      <w:r w:rsidRPr="00A3356E">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A3356E">
        <w:rPr>
          <w:b/>
          <w:szCs w:val="24"/>
          <w:lang w:val="ro-RO"/>
        </w:rPr>
        <w:tab/>
      </w:r>
    </w:p>
    <w:p w14:paraId="09D811A3" w14:textId="77777777" w:rsidR="00CC7263" w:rsidRPr="00A3356E" w:rsidRDefault="00CC7263" w:rsidP="00ED1187">
      <w:pPr>
        <w:spacing w:after="0" w:line="240" w:lineRule="auto"/>
        <w:jc w:val="center"/>
        <w:rPr>
          <w:b/>
          <w:szCs w:val="24"/>
          <w:lang w:val="ro-RO"/>
        </w:rPr>
      </w:pPr>
    </w:p>
    <w:p w14:paraId="7C62A93A" w14:textId="77777777" w:rsidR="00282B25" w:rsidRPr="00282B25" w:rsidRDefault="00282B25" w:rsidP="00282B25">
      <w:pPr>
        <w:spacing w:after="0" w:line="240" w:lineRule="auto"/>
        <w:rPr>
          <w:bCs/>
          <w:szCs w:val="24"/>
          <w:lang w:val="ro-RO"/>
        </w:rPr>
      </w:pPr>
      <w:r w:rsidRPr="00282B25">
        <w:rPr>
          <w:bCs/>
          <w:szCs w:val="24"/>
          <w:lang w:val="ro-RO"/>
        </w:rPr>
        <w:t>Kereskényi Gábor, primar al municipiului Satu Mare,</w:t>
      </w:r>
    </w:p>
    <w:p w14:paraId="01A1F7BE" w14:textId="77777777" w:rsidR="00282B25" w:rsidRDefault="00282B25" w:rsidP="00282B25">
      <w:pPr>
        <w:spacing w:after="0" w:line="240" w:lineRule="auto"/>
        <w:rPr>
          <w:bCs/>
          <w:szCs w:val="24"/>
          <w:lang w:val="ro-RO"/>
        </w:rPr>
      </w:pPr>
    </w:p>
    <w:p w14:paraId="201AE602" w14:textId="040521BE" w:rsidR="004019D9" w:rsidRPr="004019D9" w:rsidRDefault="00282B25" w:rsidP="00EF70EF">
      <w:pPr>
        <w:spacing w:line="240" w:lineRule="auto"/>
        <w:ind w:firstLine="708"/>
        <w:jc w:val="both"/>
        <w:rPr>
          <w:b/>
          <w:bCs/>
          <w:szCs w:val="24"/>
          <w:lang w:val="ro-RO"/>
        </w:rPr>
      </w:pPr>
      <w:r w:rsidRPr="00282B25">
        <w:rPr>
          <w:bCs/>
          <w:szCs w:val="24"/>
          <w:lang w:val="ro-RO"/>
        </w:rPr>
        <w:t>În temeiul prevederilor art. 136 alin. (1) din Ordonanța de Urgență a Guvernului nr. 57/2019 privind Codul administrativ, cu modificările și completările ulterioare, îmi exprim inițiativa în promovarea unui proiect de hotărâre având ca obiect</w:t>
      </w:r>
      <w:r>
        <w:rPr>
          <w:rFonts w:eastAsia="Times New Roman"/>
          <w:szCs w:val="24"/>
          <w:lang w:val="ro-RO"/>
        </w:rPr>
        <w:t xml:space="preserve">: </w:t>
      </w:r>
      <w:bookmarkStart w:id="0" w:name="_Hlk101366103"/>
      <w:r w:rsidR="004019D9" w:rsidRPr="004019D9">
        <w:rPr>
          <w:bCs/>
          <w:szCs w:val="24"/>
          <w:lang w:val="ro-RO"/>
        </w:rPr>
        <w:t>a</w:t>
      </w:r>
      <w:r w:rsidR="004019D9" w:rsidRPr="004019D9">
        <w:rPr>
          <w:bCs/>
          <w:szCs w:val="24"/>
          <w:lang w:val="es-DO"/>
        </w:rPr>
        <w:t xml:space="preserve">probarea </w:t>
      </w:r>
      <w:bookmarkStart w:id="1" w:name="_Hlk156547489"/>
      <w:r w:rsidR="004019D9" w:rsidRPr="004019D9">
        <w:rPr>
          <w:bCs/>
          <w:szCs w:val="24"/>
          <w:lang w:val="es-DO"/>
        </w:rPr>
        <w:t>studiului de oportunitate și a indicatorilor tehnico economici la ob</w:t>
      </w:r>
      <w:r w:rsidR="00413229">
        <w:rPr>
          <w:bCs/>
          <w:szCs w:val="24"/>
          <w:lang w:val="es-DO"/>
        </w:rPr>
        <w:t>iectivul</w:t>
      </w:r>
      <w:r w:rsidR="004019D9" w:rsidRPr="004019D9">
        <w:rPr>
          <w:bCs/>
          <w:szCs w:val="24"/>
          <w:lang w:val="es-DO"/>
        </w:rPr>
        <w:t xml:space="preserve"> de investiție:  </w:t>
      </w:r>
      <w:r w:rsidR="002F452B" w:rsidRPr="002F452B">
        <w:rPr>
          <w:b/>
          <w:bCs/>
          <w:szCs w:val="24"/>
          <w:lang w:val="ro-RO"/>
        </w:rPr>
        <w:t>"Dezvoltarea infrastructurii de transport integrat şi de mediu-Sistem de monitorizare a traficului rutier în municipiul Satu Mare " - Lot II</w:t>
      </w:r>
    </w:p>
    <w:bookmarkEnd w:id="0"/>
    <w:bookmarkEnd w:id="1"/>
    <w:p w14:paraId="7B0CBAC0" w14:textId="42F6A594" w:rsidR="00282B25" w:rsidRDefault="00282B25" w:rsidP="00282B25">
      <w:pPr>
        <w:ind w:firstLine="708"/>
        <w:jc w:val="both"/>
        <w:rPr>
          <w:szCs w:val="24"/>
          <w:lang w:val="ro-RO"/>
        </w:rPr>
      </w:pPr>
      <w:r>
        <w:rPr>
          <w:b/>
          <w:bCs/>
          <w:szCs w:val="24"/>
          <w:lang w:val="ro-RO"/>
        </w:rPr>
        <w:t xml:space="preserve"> </w:t>
      </w:r>
      <w:r>
        <w:rPr>
          <w:szCs w:val="24"/>
          <w:lang w:val="ro-RO"/>
        </w:rPr>
        <w:t>în susținerea căruia formulez prezentul</w:t>
      </w:r>
    </w:p>
    <w:p w14:paraId="037BFA9D" w14:textId="1FB4A483" w:rsidR="0052615E" w:rsidRPr="00A3356E" w:rsidRDefault="00FB7AD0" w:rsidP="00ED1187">
      <w:pPr>
        <w:spacing w:after="0" w:line="240" w:lineRule="auto"/>
        <w:jc w:val="center"/>
        <w:rPr>
          <w:b/>
          <w:szCs w:val="24"/>
          <w:lang w:val="ro-RO"/>
        </w:rPr>
      </w:pPr>
      <w:r w:rsidRPr="00A3356E">
        <w:rPr>
          <w:b/>
          <w:szCs w:val="24"/>
          <w:lang w:val="ro-RO"/>
        </w:rPr>
        <w:t>Referat de aprobare</w:t>
      </w:r>
    </w:p>
    <w:p w14:paraId="2C1242CF" w14:textId="47FB8C9E" w:rsidR="00221EFA" w:rsidRPr="00C14402" w:rsidRDefault="00221EFA" w:rsidP="00EF70EF">
      <w:pPr>
        <w:spacing w:line="240" w:lineRule="auto"/>
        <w:jc w:val="both"/>
        <w:rPr>
          <w:b/>
          <w:bCs/>
          <w:szCs w:val="24"/>
          <w:lang w:val="ro-RO"/>
        </w:rPr>
      </w:pPr>
      <w:r>
        <w:rPr>
          <w:rFonts w:eastAsia="Times New Roman"/>
          <w:szCs w:val="24"/>
          <w:lang w:val="ro-RO"/>
        </w:rPr>
        <w:t>l</w:t>
      </w:r>
      <w:r w:rsidR="00282B25">
        <w:rPr>
          <w:rFonts w:eastAsia="Times New Roman"/>
          <w:szCs w:val="24"/>
          <w:lang w:val="ro-RO"/>
        </w:rPr>
        <w:t xml:space="preserve">a proiectul de hotărâre, </w:t>
      </w:r>
      <w:bookmarkStart w:id="2" w:name="_Hlk146530202"/>
      <w:r>
        <w:rPr>
          <w:rFonts w:eastAsia="Times New Roman"/>
          <w:szCs w:val="24"/>
          <w:lang w:val="ro-RO"/>
        </w:rPr>
        <w:t xml:space="preserve">privind </w:t>
      </w:r>
      <w:bookmarkStart w:id="3" w:name="_Hlk156553618"/>
      <w:r w:rsidR="00AB3F15">
        <w:rPr>
          <w:rFonts w:eastAsia="Times New Roman"/>
          <w:szCs w:val="24"/>
          <w:lang w:val="ro-RO"/>
        </w:rPr>
        <w:t xml:space="preserve">aprobarea </w:t>
      </w:r>
      <w:r>
        <w:rPr>
          <w:szCs w:val="24"/>
          <w:lang w:val="es-DO"/>
        </w:rPr>
        <w:t>s</w:t>
      </w:r>
      <w:r w:rsidRPr="00C7189E">
        <w:rPr>
          <w:szCs w:val="24"/>
          <w:lang w:val="es-DO"/>
        </w:rPr>
        <w:t>tudiului de oportunitate și a indicatori</w:t>
      </w:r>
      <w:r>
        <w:rPr>
          <w:szCs w:val="24"/>
          <w:lang w:val="es-DO"/>
        </w:rPr>
        <w:t>lor</w:t>
      </w:r>
      <w:r w:rsidRPr="00C7189E">
        <w:rPr>
          <w:szCs w:val="24"/>
          <w:lang w:val="es-DO"/>
        </w:rPr>
        <w:t xml:space="preserve"> tehnico economici la ob</w:t>
      </w:r>
      <w:r w:rsidR="009F5AF7">
        <w:rPr>
          <w:szCs w:val="24"/>
          <w:lang w:val="es-DO"/>
        </w:rPr>
        <w:t>iectivul</w:t>
      </w:r>
      <w:r w:rsidRPr="00C7189E">
        <w:rPr>
          <w:szCs w:val="24"/>
          <w:lang w:val="es-DO"/>
        </w:rPr>
        <w:t xml:space="preserve"> de investiție:  </w:t>
      </w:r>
      <w:r w:rsidR="002F452B" w:rsidRPr="002F452B">
        <w:rPr>
          <w:b/>
          <w:bCs/>
          <w:szCs w:val="24"/>
          <w:lang w:val="ro-RO"/>
        </w:rPr>
        <w:t>"Dezvoltarea infrastructurii de transport integrat şi de mediu-Sistem de monitorizare a traficului rutier în municipiul Satu Mare " - Lot II</w:t>
      </w:r>
    </w:p>
    <w:bookmarkEnd w:id="3"/>
    <w:p w14:paraId="75122877" w14:textId="5399C542" w:rsidR="00BA54FD" w:rsidRPr="00FE2E74" w:rsidRDefault="00BA54FD" w:rsidP="00221EFA">
      <w:pPr>
        <w:spacing w:after="0"/>
        <w:jc w:val="center"/>
        <w:rPr>
          <w:rFonts w:eastAsia="Times New Roman"/>
          <w:b/>
          <w:bCs/>
          <w:szCs w:val="24"/>
          <w:lang w:val="ro-RO"/>
        </w:rPr>
      </w:pPr>
    </w:p>
    <w:bookmarkEnd w:id="2"/>
    <w:p w14:paraId="2FC8E481" w14:textId="77777777" w:rsidR="00EF70EF" w:rsidRPr="00EF70EF" w:rsidRDefault="00EF70EF" w:rsidP="00EF70EF">
      <w:pPr>
        <w:spacing w:before="120" w:after="120" w:line="240" w:lineRule="auto"/>
        <w:ind w:firstLine="720"/>
        <w:contextualSpacing/>
        <w:jc w:val="both"/>
        <w:rPr>
          <w:szCs w:val="24"/>
          <w:lang w:val="ro-RO"/>
        </w:rPr>
      </w:pPr>
      <w:r w:rsidRPr="00EF70EF">
        <w:rPr>
          <w:szCs w:val="24"/>
          <w:lang w:val="ro-RO"/>
        </w:rPr>
        <w:t>Sistemul de trafic management și monitorizare analizat în actualul studiu de oportunitate răspunde la necesitățile constatate, oferind soluții pentru eliminarea sau reducerea efectelor disfuncționalităților menționate. Justificarea și necesitatea implementării sistemului este evidentă din beneficiile preconizate, și anume:</w:t>
      </w:r>
    </w:p>
    <w:p w14:paraId="29ED10E8" w14:textId="77777777"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Îmbunătățirea calității și eficienței serviciului de transport public, prin reducerea duratelor de deplasare, ceea ce va duce la creșterea numărului de pasageri, beneficiari ai serviciului;</w:t>
      </w:r>
    </w:p>
    <w:p w14:paraId="06AE5745" w14:textId="77777777"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Creșterea vitezei de circulație, în special pentru transportul public, datorită capacității sistemului de a acorda prioritate la trecerea prin locațiile semaforizate pentru vehiculele de transport public.</w:t>
      </w:r>
    </w:p>
    <w:p w14:paraId="6956B460" w14:textId="77777777"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Creșterea fluidității traficului pe principalele artere ale municipiului.</w:t>
      </w:r>
    </w:p>
    <w:p w14:paraId="3E52BD90" w14:textId="469B96D8"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Scăderea numărului de accidente ca urmare a creșterii siguranței traficului în oraș, în special pentru pietoni și bicicliști</w:t>
      </w:r>
    </w:p>
    <w:p w14:paraId="073F0C5E" w14:textId="77777777"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Scăderea consumului de combustibil utilizat pentru transportul rutier.</w:t>
      </w:r>
    </w:p>
    <w:p w14:paraId="18CA1777" w14:textId="77777777"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Reducerea poluării mediului, precum și a poluării fonice la nivelul întregului oraș.</w:t>
      </w:r>
    </w:p>
    <w:p w14:paraId="1BF2F53E" w14:textId="5937DA08"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Posibilitatea intervenției rapide şi sancționării în cazul nerespectării regulilor de circulaţie.</w:t>
      </w:r>
    </w:p>
    <w:p w14:paraId="52B70A2A" w14:textId="667B005D"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Monitorizarea permanentă, în timp real, a stării de funcţionare a sistemelor de semaforizare, care are ca avantaj posibilitatea intervenției rapide în cazul sesizării unui defect.</w:t>
      </w:r>
    </w:p>
    <w:p w14:paraId="530DC167" w14:textId="750C37F2"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Obținerea unor situații statistice.</w:t>
      </w:r>
    </w:p>
    <w:p w14:paraId="51C16595" w14:textId="77777777"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 xml:space="preserve">Scăderea timpilor de răspuns în cazul detectării unor evenimente care perturbă </w:t>
      </w:r>
      <w:proofErr w:type="spellStart"/>
      <w:r w:rsidRPr="00EF70EF">
        <w:rPr>
          <w:szCs w:val="24"/>
          <w:lang w:val="ro-RO"/>
        </w:rPr>
        <w:t>siguranţa</w:t>
      </w:r>
      <w:proofErr w:type="spellEnd"/>
      <w:r w:rsidRPr="00EF70EF">
        <w:rPr>
          <w:szCs w:val="24"/>
          <w:lang w:val="ro-RO"/>
        </w:rPr>
        <w:t xml:space="preserve"> rutiera sau ordinea publică în zonele supravegheate.</w:t>
      </w:r>
    </w:p>
    <w:p w14:paraId="382D6D64" w14:textId="77777777" w:rsid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Scăderea riscului producerii de accidente și eventuale evenimente antisociale;</w:t>
      </w:r>
    </w:p>
    <w:p w14:paraId="4FA75AD6" w14:textId="55EE75E3" w:rsidR="00EF70EF" w:rsidRPr="00EF70EF" w:rsidRDefault="00EF70EF" w:rsidP="00EF70EF">
      <w:pPr>
        <w:numPr>
          <w:ilvl w:val="0"/>
          <w:numId w:val="10"/>
        </w:numPr>
        <w:spacing w:before="120" w:after="120" w:line="240" w:lineRule="auto"/>
        <w:ind w:left="0" w:firstLine="567"/>
        <w:contextualSpacing/>
        <w:jc w:val="both"/>
        <w:rPr>
          <w:szCs w:val="24"/>
          <w:lang w:val="ro-RO"/>
        </w:rPr>
      </w:pPr>
      <w:r w:rsidRPr="00EF70EF">
        <w:rPr>
          <w:szCs w:val="24"/>
          <w:lang w:val="ro-RO"/>
        </w:rPr>
        <w:t>Creșterea siguranței circulației, în special pentru utilizatorii cei mai vulnerabili: bicicliștii și pietonii.</w:t>
      </w:r>
    </w:p>
    <w:p w14:paraId="0DB8BA90" w14:textId="77777777" w:rsidR="00EF70EF" w:rsidRDefault="00EF70EF" w:rsidP="00EF70EF">
      <w:pPr>
        <w:spacing w:before="120" w:after="120"/>
        <w:ind w:firstLine="720"/>
        <w:contextualSpacing/>
        <w:jc w:val="both"/>
        <w:rPr>
          <w:szCs w:val="24"/>
          <w:lang w:val="ro-RO"/>
        </w:rPr>
      </w:pPr>
    </w:p>
    <w:p w14:paraId="2B18E44B" w14:textId="77777777" w:rsidR="00EF70EF" w:rsidRPr="00EF70EF" w:rsidRDefault="00EF70EF" w:rsidP="00EF70EF">
      <w:pPr>
        <w:spacing w:after="120"/>
        <w:ind w:firstLine="567"/>
        <w:jc w:val="both"/>
        <w:rPr>
          <w:szCs w:val="24"/>
          <w:lang w:val="ro-RO"/>
        </w:rPr>
      </w:pPr>
      <w:r w:rsidRPr="00EF70EF">
        <w:rPr>
          <w:szCs w:val="24"/>
          <w:lang w:val="ro-RO"/>
        </w:rPr>
        <w:t>În cadrul Studiului de oportunitate pentru implementarea sistemului de monitorizare a traficului în Municipiul Satu Mare, au fost analizate 2 scenarii.</w:t>
      </w:r>
    </w:p>
    <w:p w14:paraId="74FACB03" w14:textId="77777777" w:rsidR="00EF70EF" w:rsidRPr="00EF70EF" w:rsidRDefault="00EF70EF" w:rsidP="00EF70EF">
      <w:pPr>
        <w:spacing w:after="120" w:line="240" w:lineRule="auto"/>
        <w:ind w:firstLine="567"/>
        <w:jc w:val="both"/>
        <w:rPr>
          <w:szCs w:val="24"/>
          <w:lang w:val="ro-RO"/>
        </w:rPr>
      </w:pPr>
      <w:r w:rsidRPr="00EF70EF">
        <w:rPr>
          <w:szCs w:val="24"/>
          <w:lang w:val="ro-RO"/>
        </w:rPr>
        <w:lastRenderedPageBreak/>
        <w:t>Scenariile analizate au următoarele elemente comune, pentru a răspunde necesităților implementării proiectului :</w:t>
      </w:r>
    </w:p>
    <w:p w14:paraId="544B3404" w14:textId="77777777" w:rsidR="00EF70EF" w:rsidRPr="00EF70EF" w:rsidRDefault="00EF70EF" w:rsidP="00EF70EF">
      <w:pPr>
        <w:numPr>
          <w:ilvl w:val="0"/>
          <w:numId w:val="11"/>
        </w:numPr>
        <w:spacing w:after="120" w:line="240" w:lineRule="auto"/>
        <w:ind w:left="0" w:firstLine="567"/>
        <w:jc w:val="both"/>
        <w:rPr>
          <w:szCs w:val="24"/>
          <w:lang w:val="ro-RO"/>
        </w:rPr>
      </w:pPr>
      <w:r w:rsidRPr="00EF70EF">
        <w:rPr>
          <w:i/>
          <w:szCs w:val="24"/>
          <w:lang w:val="ro-RO"/>
        </w:rPr>
        <w:t>Implementarea componentei de trafic management</w:t>
      </w:r>
      <w:r w:rsidRPr="00EF70EF">
        <w:rPr>
          <w:szCs w:val="24"/>
          <w:lang w:val="ro-RO"/>
        </w:rPr>
        <w:t>, cu toate subsistemele sale: locale (în intersecții și treceri de pietoni semaforizate), centrale (echipamente în Centrul de control) si distribuite (rețea de comunicații); sistemul asigură o adaptare a timpilor de semaforizare în funcție de informațiile asupra fluxurilor de trafic primite în timp real de la echipamentele din teren – management adaptiv al traficului</w:t>
      </w:r>
    </w:p>
    <w:p w14:paraId="64175617" w14:textId="62AFA84C" w:rsidR="00EF70EF" w:rsidRPr="00EF70EF" w:rsidRDefault="00EF70EF" w:rsidP="00EF70EF">
      <w:pPr>
        <w:numPr>
          <w:ilvl w:val="0"/>
          <w:numId w:val="11"/>
        </w:numPr>
        <w:spacing w:after="120" w:line="240" w:lineRule="auto"/>
        <w:ind w:left="0" w:firstLine="567"/>
        <w:jc w:val="both"/>
        <w:rPr>
          <w:szCs w:val="24"/>
          <w:lang w:val="ro-RO"/>
        </w:rPr>
      </w:pPr>
      <w:r w:rsidRPr="00EF70EF">
        <w:rPr>
          <w:i/>
          <w:szCs w:val="24"/>
          <w:lang w:val="ro-RO"/>
        </w:rPr>
        <w:t xml:space="preserve">Implementarea componentei de </w:t>
      </w:r>
      <w:r w:rsidR="00EB12CA" w:rsidRPr="00EF70EF">
        <w:rPr>
          <w:i/>
          <w:szCs w:val="24"/>
          <w:lang w:val="ro-RO"/>
        </w:rPr>
        <w:t>prioritizare</w:t>
      </w:r>
      <w:r w:rsidRPr="00EF70EF">
        <w:rPr>
          <w:i/>
          <w:szCs w:val="24"/>
          <w:lang w:val="ro-RO"/>
        </w:rPr>
        <w:t xml:space="preserve"> a vehiculelor de transport public</w:t>
      </w:r>
      <w:r w:rsidRPr="00EF70EF">
        <w:rPr>
          <w:szCs w:val="24"/>
          <w:lang w:val="ro-RO"/>
        </w:rPr>
        <w:t xml:space="preserve">: componenta locală și componenta centrală; sistemul asigură prioritizarea vehiculelor de transport public în locațiile semaforizate, </w:t>
      </w:r>
      <w:proofErr w:type="spellStart"/>
      <w:r w:rsidRPr="00EF70EF">
        <w:rPr>
          <w:szCs w:val="24"/>
          <w:lang w:val="ro-RO"/>
        </w:rPr>
        <w:t>înn</w:t>
      </w:r>
      <w:proofErr w:type="spellEnd"/>
      <w:r w:rsidRPr="00EF70EF">
        <w:rPr>
          <w:szCs w:val="24"/>
          <w:lang w:val="ro-RO"/>
        </w:rPr>
        <w:t xml:space="preserve"> vederea reducerii duratei de deplasare a acestora și a respectării graficelor de circulație</w:t>
      </w:r>
    </w:p>
    <w:p w14:paraId="6E4EABFC" w14:textId="77777777" w:rsidR="00EF70EF" w:rsidRPr="00EF70EF" w:rsidRDefault="00EF70EF" w:rsidP="00EF70EF">
      <w:pPr>
        <w:numPr>
          <w:ilvl w:val="0"/>
          <w:numId w:val="11"/>
        </w:numPr>
        <w:spacing w:after="120" w:line="240" w:lineRule="auto"/>
        <w:ind w:left="0" w:firstLine="567"/>
        <w:jc w:val="both"/>
        <w:rPr>
          <w:szCs w:val="24"/>
          <w:lang w:val="ro-RO"/>
        </w:rPr>
      </w:pPr>
      <w:r w:rsidRPr="00EF70EF">
        <w:rPr>
          <w:i/>
          <w:szCs w:val="24"/>
          <w:lang w:val="ro-RO"/>
        </w:rPr>
        <w:t>Implementarea componentei de monitorizare</w:t>
      </w:r>
      <w:r w:rsidRPr="00EF70EF">
        <w:rPr>
          <w:szCs w:val="24"/>
          <w:lang w:val="ro-RO"/>
        </w:rPr>
        <w:t>, cu toate subsistemele sale: locale (în intersecții și treceri de pietoni semaforizate), centrale (în Centrul de control) si distribuite (rețea de comunicații): sistemul asigură monitorizarea video a locațiilor semaforizate, în vederea creșterii siguranței rutiere pentru toți participanții la trafic: conducători auto, călători cu transportul public, bicicliști, pietoni</w:t>
      </w:r>
    </w:p>
    <w:p w14:paraId="5B28D782" w14:textId="77777777" w:rsidR="00EF70EF" w:rsidRPr="00EF70EF" w:rsidRDefault="00EF70EF" w:rsidP="00EF70EF">
      <w:pPr>
        <w:numPr>
          <w:ilvl w:val="0"/>
          <w:numId w:val="11"/>
        </w:numPr>
        <w:spacing w:after="120" w:line="240" w:lineRule="auto"/>
        <w:ind w:left="0" w:firstLine="567"/>
        <w:jc w:val="both"/>
        <w:rPr>
          <w:szCs w:val="24"/>
          <w:lang w:val="ro-RO"/>
        </w:rPr>
      </w:pPr>
      <w:r w:rsidRPr="00EF70EF">
        <w:rPr>
          <w:i/>
          <w:szCs w:val="24"/>
          <w:lang w:val="ro-RO"/>
        </w:rPr>
        <w:t>Implementarea componentei de enforcement</w:t>
      </w:r>
      <w:r w:rsidRPr="00EF70EF">
        <w:rPr>
          <w:szCs w:val="24"/>
          <w:lang w:val="ro-RO"/>
        </w:rPr>
        <w:t>, cu toate subsistemele sale: locale, centrale si distribuite (rețea de comunicații):</w:t>
      </w:r>
    </w:p>
    <w:p w14:paraId="48E084E5" w14:textId="77777777" w:rsidR="00EF70EF" w:rsidRPr="00EF70EF" w:rsidRDefault="00EF70EF" w:rsidP="00803AA5">
      <w:pPr>
        <w:numPr>
          <w:ilvl w:val="1"/>
          <w:numId w:val="11"/>
        </w:numPr>
        <w:spacing w:after="120" w:line="240" w:lineRule="auto"/>
        <w:ind w:left="0" w:firstLine="1134"/>
        <w:contextualSpacing/>
        <w:jc w:val="both"/>
        <w:rPr>
          <w:szCs w:val="24"/>
          <w:lang w:val="ro-RO"/>
        </w:rPr>
      </w:pPr>
      <w:r w:rsidRPr="00EF70EF">
        <w:rPr>
          <w:szCs w:val="24"/>
          <w:lang w:val="ro-RO"/>
        </w:rPr>
        <w:t>Sistem detecție trecere pe roșu</w:t>
      </w:r>
    </w:p>
    <w:p w14:paraId="685729E5" w14:textId="77777777" w:rsidR="00EF70EF" w:rsidRPr="00EF70EF" w:rsidRDefault="00EF70EF" w:rsidP="00803AA5">
      <w:pPr>
        <w:numPr>
          <w:ilvl w:val="1"/>
          <w:numId w:val="11"/>
        </w:numPr>
        <w:spacing w:after="120" w:line="240" w:lineRule="auto"/>
        <w:ind w:left="0" w:firstLine="1134"/>
        <w:contextualSpacing/>
        <w:jc w:val="both"/>
        <w:rPr>
          <w:szCs w:val="24"/>
          <w:lang w:val="ro-RO"/>
        </w:rPr>
      </w:pPr>
      <w:r w:rsidRPr="00EF70EF">
        <w:rPr>
          <w:szCs w:val="24"/>
          <w:lang w:val="ro-RO"/>
        </w:rPr>
        <w:t>Sistem detecție depășire viteză legală</w:t>
      </w:r>
    </w:p>
    <w:p w14:paraId="72EF14D3" w14:textId="77777777" w:rsidR="00EF70EF" w:rsidRPr="00EF70EF" w:rsidRDefault="00EF70EF" w:rsidP="00803AA5">
      <w:pPr>
        <w:numPr>
          <w:ilvl w:val="1"/>
          <w:numId w:val="11"/>
        </w:numPr>
        <w:spacing w:after="120" w:line="240" w:lineRule="auto"/>
        <w:ind w:left="0" w:firstLine="1134"/>
        <w:contextualSpacing/>
        <w:jc w:val="both"/>
        <w:rPr>
          <w:szCs w:val="24"/>
          <w:lang w:val="ro-RO"/>
        </w:rPr>
      </w:pPr>
      <w:r w:rsidRPr="00EF70EF">
        <w:rPr>
          <w:szCs w:val="24"/>
          <w:lang w:val="ro-RO"/>
        </w:rPr>
        <w:t>Sistem cântărire în mișcare</w:t>
      </w:r>
    </w:p>
    <w:p w14:paraId="58FECC4D" w14:textId="77777777" w:rsidR="00EF70EF" w:rsidRPr="00EF70EF" w:rsidRDefault="00EF70EF" w:rsidP="00803AA5">
      <w:pPr>
        <w:numPr>
          <w:ilvl w:val="1"/>
          <w:numId w:val="11"/>
        </w:numPr>
        <w:spacing w:after="120" w:line="240" w:lineRule="auto"/>
        <w:ind w:left="0" w:firstLine="1134"/>
        <w:contextualSpacing/>
        <w:jc w:val="both"/>
        <w:rPr>
          <w:szCs w:val="24"/>
          <w:lang w:val="ro-RO"/>
        </w:rPr>
      </w:pPr>
      <w:r w:rsidRPr="00EF70EF">
        <w:rPr>
          <w:szCs w:val="24"/>
          <w:lang w:val="ro-RO"/>
        </w:rPr>
        <w:t>Sistem identificare automată a numerelor de înmatriculare</w:t>
      </w:r>
    </w:p>
    <w:p w14:paraId="41F0844F" w14:textId="77777777" w:rsidR="00EF70EF" w:rsidRPr="00EF70EF" w:rsidRDefault="00EF70EF" w:rsidP="00EF70EF">
      <w:pPr>
        <w:numPr>
          <w:ilvl w:val="0"/>
          <w:numId w:val="11"/>
        </w:numPr>
        <w:spacing w:after="120" w:line="240" w:lineRule="auto"/>
        <w:ind w:left="0" w:firstLine="567"/>
        <w:jc w:val="both"/>
        <w:rPr>
          <w:szCs w:val="24"/>
          <w:lang w:val="ro-RO"/>
        </w:rPr>
      </w:pPr>
      <w:r w:rsidRPr="00EF70EF">
        <w:rPr>
          <w:i/>
          <w:szCs w:val="24"/>
          <w:lang w:val="ro-RO"/>
        </w:rPr>
        <w:t>Implementarea componentei de informare</w:t>
      </w:r>
      <w:r w:rsidRPr="00EF70EF">
        <w:rPr>
          <w:szCs w:val="24"/>
          <w:lang w:val="ro-RO"/>
        </w:rPr>
        <w:t>, cu toate subsistemele sale: locale (pe principalele artere de intrare în municipiu) și centrale (echipamente și software în Centrul de control): sistemul are rolul de a oferi informații și a propune rute alternative vehiculelor aflate în tranzit, contribuind la decongestionarea traficului în interiorul municipiului</w:t>
      </w:r>
    </w:p>
    <w:p w14:paraId="4310987A" w14:textId="77777777" w:rsidR="00EF70EF" w:rsidRPr="00EF70EF" w:rsidRDefault="00EF70EF" w:rsidP="00EF70EF">
      <w:pPr>
        <w:numPr>
          <w:ilvl w:val="0"/>
          <w:numId w:val="11"/>
        </w:numPr>
        <w:spacing w:after="120" w:line="240" w:lineRule="auto"/>
        <w:ind w:left="0" w:firstLine="567"/>
        <w:jc w:val="both"/>
        <w:rPr>
          <w:szCs w:val="24"/>
          <w:lang w:val="ro-RO"/>
        </w:rPr>
      </w:pPr>
      <w:r w:rsidRPr="00EF70EF">
        <w:rPr>
          <w:i/>
          <w:szCs w:val="24"/>
          <w:lang w:val="ro-RO"/>
        </w:rPr>
        <w:t xml:space="preserve">Implementarea componente de creștere a siguranței pietonilor: </w:t>
      </w:r>
      <w:r w:rsidRPr="00EF70EF">
        <w:rPr>
          <w:szCs w:val="24"/>
          <w:lang w:val="ro-RO"/>
        </w:rPr>
        <w:t>componenta locală – treceri de pietoni inteligente, care avertizează asupra prezenței pietonilor pe trecerea de pietoni</w:t>
      </w:r>
    </w:p>
    <w:p w14:paraId="015CB1C4" w14:textId="77777777" w:rsidR="00EF70EF" w:rsidRDefault="00EF70EF" w:rsidP="00EF70EF">
      <w:pPr>
        <w:spacing w:after="120" w:line="240" w:lineRule="auto"/>
        <w:ind w:firstLine="567"/>
        <w:contextualSpacing/>
        <w:jc w:val="both"/>
        <w:rPr>
          <w:szCs w:val="24"/>
          <w:lang w:val="ro-RO"/>
        </w:rPr>
      </w:pPr>
    </w:p>
    <w:p w14:paraId="6EB648A0" w14:textId="7DB77050" w:rsidR="00EF70EF" w:rsidRPr="00EF70EF" w:rsidRDefault="00EF70EF" w:rsidP="00EF70EF">
      <w:pPr>
        <w:spacing w:after="120" w:line="240" w:lineRule="auto"/>
        <w:ind w:firstLine="567"/>
        <w:contextualSpacing/>
        <w:jc w:val="both"/>
        <w:rPr>
          <w:szCs w:val="24"/>
          <w:lang w:val="ro-RO"/>
        </w:rPr>
      </w:pPr>
      <w:r w:rsidRPr="00EF70EF">
        <w:rPr>
          <w:szCs w:val="24"/>
          <w:lang w:val="ro-RO"/>
        </w:rPr>
        <w:t>Diferența între cele două scenarii constă în modul de asigurare a detecției în timp real a vehiculelor, respectiv:</w:t>
      </w:r>
    </w:p>
    <w:p w14:paraId="620D06D4" w14:textId="77777777" w:rsidR="00EF70EF" w:rsidRPr="00EF70EF" w:rsidRDefault="00EF70EF" w:rsidP="00EF70EF">
      <w:pPr>
        <w:spacing w:after="120" w:line="240" w:lineRule="auto"/>
        <w:ind w:firstLine="567"/>
        <w:contextualSpacing/>
        <w:jc w:val="both"/>
        <w:rPr>
          <w:szCs w:val="24"/>
          <w:lang w:val="ro-RO"/>
        </w:rPr>
      </w:pPr>
      <w:r w:rsidRPr="00EF70EF">
        <w:rPr>
          <w:b/>
          <w:szCs w:val="24"/>
          <w:lang w:val="ro-RO"/>
        </w:rPr>
        <w:t>Scenariul 1</w:t>
      </w:r>
      <w:r w:rsidRPr="00EF70EF">
        <w:rPr>
          <w:szCs w:val="24"/>
          <w:lang w:val="ro-RO"/>
        </w:rPr>
        <w:t>: Sistem de management al traficului cu echipamente de detecție de tipul buclelor inductive</w:t>
      </w:r>
    </w:p>
    <w:p w14:paraId="28CBD1A7" w14:textId="77777777" w:rsidR="00EF70EF" w:rsidRPr="00EF70EF" w:rsidRDefault="00EF70EF" w:rsidP="00EF70EF">
      <w:pPr>
        <w:spacing w:after="120" w:line="240" w:lineRule="auto"/>
        <w:ind w:firstLine="567"/>
        <w:contextualSpacing/>
        <w:jc w:val="both"/>
        <w:rPr>
          <w:szCs w:val="24"/>
          <w:lang w:val="ro-RO"/>
        </w:rPr>
      </w:pPr>
      <w:r w:rsidRPr="00EF70EF">
        <w:rPr>
          <w:b/>
          <w:szCs w:val="24"/>
          <w:lang w:val="ro-RO"/>
        </w:rPr>
        <w:t>Scenariul 2</w:t>
      </w:r>
      <w:r w:rsidRPr="00EF70EF">
        <w:rPr>
          <w:szCs w:val="24"/>
          <w:lang w:val="ro-RO"/>
        </w:rPr>
        <w:t>: Sistem de management al traficului cu echipamente de detecție de tipul senzorilor wireless</w:t>
      </w:r>
    </w:p>
    <w:p w14:paraId="2E36B6F4" w14:textId="77777777" w:rsidR="00EF70EF" w:rsidRPr="00EF70EF" w:rsidRDefault="00EF70EF" w:rsidP="00EF70EF">
      <w:pPr>
        <w:spacing w:after="120" w:line="240" w:lineRule="auto"/>
        <w:ind w:firstLine="567"/>
        <w:contextualSpacing/>
        <w:jc w:val="both"/>
        <w:rPr>
          <w:szCs w:val="24"/>
          <w:lang w:val="ro-RO"/>
        </w:rPr>
      </w:pPr>
      <w:r w:rsidRPr="00EF70EF">
        <w:rPr>
          <w:szCs w:val="24"/>
          <w:lang w:val="ro-RO"/>
        </w:rPr>
        <w:t>În cazul ambelor scenarii trebuie asigurată compatibilitatea cu celelalte sisteme complementare implementate la nivelul Municipiului Satu Mare, respectiv:</w:t>
      </w:r>
    </w:p>
    <w:p w14:paraId="04158CD4" w14:textId="77777777" w:rsidR="00EF70EF" w:rsidRPr="00EF70EF" w:rsidRDefault="00EF70EF" w:rsidP="00EF70EF">
      <w:pPr>
        <w:numPr>
          <w:ilvl w:val="0"/>
          <w:numId w:val="12"/>
        </w:numPr>
        <w:spacing w:after="120" w:line="240" w:lineRule="auto"/>
        <w:ind w:left="0" w:firstLine="567"/>
        <w:contextualSpacing/>
        <w:jc w:val="both"/>
        <w:rPr>
          <w:szCs w:val="24"/>
          <w:lang w:val="ro-RO"/>
        </w:rPr>
      </w:pPr>
      <w:r w:rsidRPr="00EF70EF">
        <w:rPr>
          <w:szCs w:val="24"/>
          <w:lang w:val="ro-RO"/>
        </w:rPr>
        <w:t>Asigurarea comunicării centrul de management al transportului public, pentru determinarea în timp real a poziției vehiculelor de transport public și a conformității cu graficul de circulație</w:t>
      </w:r>
    </w:p>
    <w:p w14:paraId="49C860DB" w14:textId="77777777" w:rsidR="00EF70EF" w:rsidRPr="00EF70EF" w:rsidRDefault="00EF70EF" w:rsidP="00EF70EF">
      <w:pPr>
        <w:numPr>
          <w:ilvl w:val="0"/>
          <w:numId w:val="12"/>
        </w:numPr>
        <w:spacing w:after="120" w:line="240" w:lineRule="auto"/>
        <w:ind w:left="0" w:firstLine="567"/>
        <w:jc w:val="both"/>
        <w:rPr>
          <w:szCs w:val="24"/>
          <w:lang w:val="ro-RO"/>
        </w:rPr>
      </w:pPr>
      <w:r w:rsidRPr="00EF70EF">
        <w:rPr>
          <w:szCs w:val="24"/>
          <w:lang w:val="ro-RO"/>
        </w:rPr>
        <w:t>Asigurarea comunicării cu centrul de management al sistemului de stații inteligente de transport public, pentru comunicarea duratei până la sosirea vehiculelor de transport public în stație.</w:t>
      </w:r>
    </w:p>
    <w:p w14:paraId="1817267D" w14:textId="5ED6B2E6" w:rsidR="00EF70EF" w:rsidRPr="00EF70EF" w:rsidRDefault="00EF70EF" w:rsidP="00EF70EF">
      <w:pPr>
        <w:spacing w:after="120" w:line="240" w:lineRule="auto"/>
        <w:ind w:firstLine="567"/>
        <w:jc w:val="both"/>
        <w:rPr>
          <w:szCs w:val="24"/>
          <w:lang w:val="ro-RO"/>
        </w:rPr>
      </w:pPr>
      <w:r w:rsidRPr="00EF70EF">
        <w:rPr>
          <w:szCs w:val="24"/>
          <w:lang w:val="ro-RO"/>
        </w:rPr>
        <w:t>In urma analizei comparative in Studiu, se propune adoptarea scenariului 2</w:t>
      </w:r>
      <w:r>
        <w:rPr>
          <w:szCs w:val="24"/>
          <w:lang w:val="ro-RO"/>
        </w:rPr>
        <w:t xml:space="preserve"> respectiv: </w:t>
      </w:r>
      <w:r w:rsidRPr="00EF70EF">
        <w:rPr>
          <w:szCs w:val="24"/>
          <w:lang w:val="ro-RO"/>
        </w:rPr>
        <w:t>Sistem de management al traficului cu echipamente de detecție de tipul senzorilor wireless</w:t>
      </w:r>
    </w:p>
    <w:p w14:paraId="00F5AC8E" w14:textId="77777777" w:rsidR="00EB12CA" w:rsidRPr="00EB12CA" w:rsidRDefault="00EB12CA" w:rsidP="00EB12CA">
      <w:pPr>
        <w:spacing w:after="120" w:line="240" w:lineRule="auto"/>
        <w:ind w:firstLine="567"/>
        <w:contextualSpacing/>
        <w:jc w:val="both"/>
        <w:rPr>
          <w:szCs w:val="24"/>
          <w:lang w:val="ro-RO"/>
        </w:rPr>
      </w:pPr>
      <w:r w:rsidRPr="00EB12CA">
        <w:rPr>
          <w:szCs w:val="24"/>
          <w:lang w:val="ro-RO"/>
        </w:rPr>
        <w:t>Indicatori minimali, respectiv indicatori de performanță:</w:t>
      </w:r>
    </w:p>
    <w:p w14:paraId="6BE96F91" w14:textId="77777777" w:rsidR="00EB12CA" w:rsidRPr="00EB12CA" w:rsidRDefault="00EB12CA" w:rsidP="00EB12CA">
      <w:pPr>
        <w:numPr>
          <w:ilvl w:val="0"/>
          <w:numId w:val="13"/>
        </w:numPr>
        <w:spacing w:after="120" w:line="240" w:lineRule="auto"/>
        <w:ind w:left="0" w:firstLine="567"/>
        <w:contextualSpacing/>
        <w:jc w:val="both"/>
        <w:rPr>
          <w:szCs w:val="24"/>
          <w:lang w:val="ro-RO"/>
        </w:rPr>
      </w:pPr>
      <w:r w:rsidRPr="00EB12CA">
        <w:rPr>
          <w:szCs w:val="24"/>
          <w:lang w:val="ro-RO"/>
        </w:rPr>
        <w:t>Componenta management adaptiv al traficului</w:t>
      </w:r>
    </w:p>
    <w:p w14:paraId="7569FF6A"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lastRenderedPageBreak/>
        <w:t>26 locații semaforizate înființate/modernizate în vederea asigurării unui management adaptiv al traficului</w:t>
      </w:r>
    </w:p>
    <w:p w14:paraId="7E7886E8" w14:textId="77777777" w:rsidR="00EB12CA" w:rsidRPr="00EB12CA" w:rsidRDefault="00EB12CA" w:rsidP="00EB12CA">
      <w:pPr>
        <w:numPr>
          <w:ilvl w:val="0"/>
          <w:numId w:val="13"/>
        </w:numPr>
        <w:spacing w:after="120" w:line="240" w:lineRule="auto"/>
        <w:ind w:left="0" w:firstLine="567"/>
        <w:contextualSpacing/>
        <w:jc w:val="both"/>
        <w:rPr>
          <w:szCs w:val="24"/>
          <w:lang w:val="ro-RO"/>
        </w:rPr>
      </w:pPr>
      <w:r w:rsidRPr="00EB12CA">
        <w:rPr>
          <w:szCs w:val="24"/>
          <w:lang w:val="ro-RO"/>
        </w:rPr>
        <w:t>Componenta monitorizare și supraveghere video în locațiile semaforizate</w:t>
      </w:r>
    </w:p>
    <w:p w14:paraId="70DC66CB"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26 locații semaforizate înființate/modernizate în care se montează camere video de supraveghere</w:t>
      </w:r>
    </w:p>
    <w:p w14:paraId="526064F8" w14:textId="77777777" w:rsidR="00EB12CA" w:rsidRPr="00EB12CA" w:rsidRDefault="00EB12CA" w:rsidP="00EB12CA">
      <w:pPr>
        <w:numPr>
          <w:ilvl w:val="0"/>
          <w:numId w:val="13"/>
        </w:numPr>
        <w:spacing w:after="120" w:line="240" w:lineRule="auto"/>
        <w:ind w:left="0" w:firstLine="567"/>
        <w:contextualSpacing/>
        <w:jc w:val="both"/>
        <w:rPr>
          <w:szCs w:val="24"/>
          <w:lang w:val="ro-RO"/>
        </w:rPr>
      </w:pPr>
      <w:r w:rsidRPr="00EB12CA">
        <w:rPr>
          <w:szCs w:val="24"/>
          <w:lang w:val="ro-RO"/>
        </w:rPr>
        <w:t>Componenta enforcement</w:t>
      </w:r>
    </w:p>
    <w:p w14:paraId="570E553C"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5 locații în care se montează camere detecție trecere pe roșu</w:t>
      </w:r>
    </w:p>
    <w:p w14:paraId="5BE8C227"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10 locații în care se montează camere detecție depășire viteză legală</w:t>
      </w:r>
    </w:p>
    <w:p w14:paraId="0B6D2677"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5 locații în care se montează camere LPR</w:t>
      </w:r>
    </w:p>
    <w:p w14:paraId="756963F7" w14:textId="77777777" w:rsidR="00EB12CA" w:rsidRPr="00EB12CA" w:rsidRDefault="00EB12CA" w:rsidP="00EB12CA">
      <w:pPr>
        <w:numPr>
          <w:ilvl w:val="0"/>
          <w:numId w:val="13"/>
        </w:numPr>
        <w:spacing w:after="120" w:line="240" w:lineRule="auto"/>
        <w:ind w:left="0" w:firstLine="567"/>
        <w:contextualSpacing/>
        <w:jc w:val="both"/>
        <w:rPr>
          <w:szCs w:val="24"/>
          <w:lang w:val="ro-RO"/>
        </w:rPr>
      </w:pPr>
      <w:r w:rsidRPr="00EB12CA">
        <w:rPr>
          <w:szCs w:val="24"/>
          <w:lang w:val="ro-RO"/>
        </w:rPr>
        <w:t>Componenta informare călători</w:t>
      </w:r>
    </w:p>
    <w:p w14:paraId="672CF888"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5 locații în care se montează panouri VMS</w:t>
      </w:r>
    </w:p>
    <w:p w14:paraId="434778B6" w14:textId="77777777" w:rsidR="00EB12CA" w:rsidRPr="00EB12CA" w:rsidRDefault="00EB12CA" w:rsidP="00EB12CA">
      <w:pPr>
        <w:numPr>
          <w:ilvl w:val="0"/>
          <w:numId w:val="13"/>
        </w:numPr>
        <w:spacing w:after="120" w:line="240" w:lineRule="auto"/>
        <w:ind w:left="0" w:firstLine="567"/>
        <w:contextualSpacing/>
        <w:jc w:val="both"/>
        <w:rPr>
          <w:szCs w:val="24"/>
          <w:lang w:val="ro-RO"/>
        </w:rPr>
      </w:pPr>
      <w:r w:rsidRPr="00EB12CA">
        <w:rPr>
          <w:szCs w:val="24"/>
          <w:lang w:val="ro-RO"/>
        </w:rPr>
        <w:t>Componenta cântărire în mișcare</w:t>
      </w:r>
    </w:p>
    <w:p w14:paraId="27EEA8E6"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5 locații în care se montează sisteme WIM</w:t>
      </w:r>
    </w:p>
    <w:p w14:paraId="09D23DAD" w14:textId="77777777" w:rsidR="00EB12CA" w:rsidRPr="00EB12CA" w:rsidRDefault="00EB12CA" w:rsidP="00EB12CA">
      <w:pPr>
        <w:numPr>
          <w:ilvl w:val="0"/>
          <w:numId w:val="13"/>
        </w:numPr>
        <w:spacing w:after="120" w:line="240" w:lineRule="auto"/>
        <w:ind w:left="0" w:firstLine="567"/>
        <w:contextualSpacing/>
        <w:jc w:val="both"/>
        <w:rPr>
          <w:szCs w:val="24"/>
          <w:lang w:val="ro-RO"/>
        </w:rPr>
      </w:pPr>
      <w:r w:rsidRPr="00EB12CA">
        <w:rPr>
          <w:szCs w:val="24"/>
          <w:lang w:val="ro-RO"/>
        </w:rPr>
        <w:t>Componenta treceri de pietoni inteligente</w:t>
      </w:r>
    </w:p>
    <w:p w14:paraId="6194B936"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10 locații în care se instalează treceri de pietoni inteligente</w:t>
      </w:r>
    </w:p>
    <w:p w14:paraId="219242A2" w14:textId="77777777" w:rsidR="00EB12CA" w:rsidRPr="00EB12CA" w:rsidRDefault="00EB12CA" w:rsidP="00EB12CA">
      <w:pPr>
        <w:numPr>
          <w:ilvl w:val="0"/>
          <w:numId w:val="13"/>
        </w:numPr>
        <w:spacing w:after="120" w:line="240" w:lineRule="auto"/>
        <w:ind w:left="0" w:firstLine="567"/>
        <w:contextualSpacing/>
        <w:jc w:val="both"/>
        <w:rPr>
          <w:szCs w:val="24"/>
          <w:lang w:val="ro-RO"/>
        </w:rPr>
      </w:pPr>
      <w:r w:rsidRPr="00EB12CA">
        <w:rPr>
          <w:szCs w:val="24"/>
          <w:lang w:val="ro-RO"/>
        </w:rPr>
        <w:t>Componenta centrală</w:t>
      </w:r>
    </w:p>
    <w:p w14:paraId="0312F78E" w14:textId="77777777" w:rsidR="00EB12CA" w:rsidRPr="00EB12CA" w:rsidRDefault="00EB12CA" w:rsidP="00EB12CA">
      <w:pPr>
        <w:numPr>
          <w:ilvl w:val="1"/>
          <w:numId w:val="13"/>
        </w:numPr>
        <w:spacing w:after="120" w:line="240" w:lineRule="auto"/>
        <w:ind w:left="0" w:firstLine="1134"/>
        <w:contextualSpacing/>
        <w:jc w:val="both"/>
        <w:rPr>
          <w:szCs w:val="24"/>
          <w:lang w:val="ro-RO"/>
        </w:rPr>
      </w:pPr>
      <w:r w:rsidRPr="00EB12CA">
        <w:rPr>
          <w:szCs w:val="24"/>
          <w:lang w:val="ro-RO"/>
        </w:rPr>
        <w:t>Echipamente/software CCC; integrarea subsistemelor din teren în CCC</w:t>
      </w:r>
    </w:p>
    <w:p w14:paraId="3DE429C3" w14:textId="4B2C589C" w:rsidR="00EF70EF" w:rsidRPr="00EF70EF" w:rsidRDefault="00EF70EF" w:rsidP="00EB12CA">
      <w:pPr>
        <w:spacing w:after="120"/>
        <w:ind w:firstLine="567"/>
        <w:jc w:val="both"/>
        <w:rPr>
          <w:szCs w:val="24"/>
          <w:lang w:val="ro-RO"/>
        </w:rPr>
      </w:pPr>
    </w:p>
    <w:p w14:paraId="01EB3290" w14:textId="77777777" w:rsidR="00EB12CA" w:rsidRDefault="00EB12CA" w:rsidP="00EB12CA">
      <w:pPr>
        <w:tabs>
          <w:tab w:val="left" w:pos="0"/>
        </w:tabs>
        <w:spacing w:after="120"/>
        <w:contextualSpacing/>
        <w:jc w:val="both"/>
        <w:rPr>
          <w:szCs w:val="24"/>
          <w:lang w:val="ro-RO"/>
        </w:rPr>
      </w:pPr>
      <w:r w:rsidRPr="00EB12CA">
        <w:rPr>
          <w:szCs w:val="24"/>
          <w:lang w:val="ro-RO"/>
        </w:rPr>
        <w:t xml:space="preserve">Indicatorii financiari ai proiectului sunt următorii: </w:t>
      </w:r>
    </w:p>
    <w:p w14:paraId="6A832814" w14:textId="10F750AA" w:rsidR="00EB12CA" w:rsidRPr="00EB12CA" w:rsidRDefault="00EB12CA" w:rsidP="00EB12CA">
      <w:pPr>
        <w:tabs>
          <w:tab w:val="left" w:pos="0"/>
        </w:tabs>
        <w:spacing w:after="120"/>
        <w:contextualSpacing/>
        <w:jc w:val="both"/>
        <w:rPr>
          <w:szCs w:val="24"/>
          <w:lang w:val="ro-RO"/>
        </w:rPr>
      </w:pPr>
      <w:r>
        <w:rPr>
          <w:szCs w:val="24"/>
          <w:lang w:val="ro-RO"/>
        </w:rPr>
        <w:tab/>
      </w:r>
      <w:r w:rsidRPr="00EB12CA">
        <w:rPr>
          <w:szCs w:val="24"/>
          <w:lang w:val="ro-RO"/>
        </w:rPr>
        <w:t xml:space="preserve">Valoarea totală a obiectului de investiţie, cu TVA: </w:t>
      </w:r>
      <w:r w:rsidRPr="00EB12CA">
        <w:rPr>
          <w:b/>
          <w:bCs/>
          <w:szCs w:val="24"/>
          <w:lang w:val="ro-RO"/>
        </w:rPr>
        <w:t>32.367.760,05 lei</w:t>
      </w:r>
    </w:p>
    <w:p w14:paraId="44A5878B" w14:textId="7ADE52A9" w:rsidR="00EB12CA" w:rsidRPr="00EB12CA" w:rsidRDefault="00EB12CA" w:rsidP="00EB12CA">
      <w:pPr>
        <w:tabs>
          <w:tab w:val="left" w:pos="0"/>
        </w:tabs>
        <w:spacing w:after="120"/>
        <w:contextualSpacing/>
        <w:jc w:val="both"/>
        <w:rPr>
          <w:b/>
          <w:bCs/>
          <w:szCs w:val="24"/>
          <w:lang w:val="ro-RO"/>
        </w:rPr>
      </w:pPr>
      <w:r>
        <w:rPr>
          <w:szCs w:val="24"/>
          <w:lang w:val="ro-RO"/>
        </w:rPr>
        <w:tab/>
      </w:r>
      <w:r w:rsidRPr="00EB12CA">
        <w:rPr>
          <w:szCs w:val="24"/>
          <w:lang w:val="ro-RO"/>
        </w:rPr>
        <w:t xml:space="preserve">Valoarea totală a obiectului de investiție, fără TVA: </w:t>
      </w:r>
      <w:r w:rsidRPr="00EB12CA">
        <w:rPr>
          <w:b/>
          <w:bCs/>
          <w:szCs w:val="24"/>
          <w:lang w:val="ro-RO"/>
        </w:rPr>
        <w:t>27.199.798,36 lei</w:t>
      </w:r>
    </w:p>
    <w:p w14:paraId="6D0B0868" w14:textId="77777777" w:rsidR="00A65E46" w:rsidRPr="00A65E46" w:rsidRDefault="00A65E46" w:rsidP="00A65E46">
      <w:pPr>
        <w:tabs>
          <w:tab w:val="left" w:pos="0"/>
        </w:tabs>
        <w:spacing w:after="120"/>
        <w:jc w:val="both"/>
        <w:rPr>
          <w:sz w:val="16"/>
          <w:szCs w:val="16"/>
          <w:lang w:val="ro-RO"/>
        </w:rPr>
      </w:pPr>
    </w:p>
    <w:p w14:paraId="005D3984" w14:textId="77777777" w:rsidR="00F335AD" w:rsidRPr="00F335AD" w:rsidRDefault="00F335AD" w:rsidP="00F335AD">
      <w:pPr>
        <w:spacing w:after="120"/>
        <w:ind w:firstLine="567"/>
        <w:contextualSpacing/>
        <w:jc w:val="both"/>
        <w:rPr>
          <w:szCs w:val="24"/>
          <w:lang w:val="ro-RO"/>
        </w:rPr>
      </w:pPr>
      <w:bookmarkStart w:id="4" w:name="_Hlk156556875"/>
      <w:r w:rsidRPr="00F335AD">
        <w:rPr>
          <w:szCs w:val="24"/>
          <w:lang w:val="ro-RO"/>
        </w:rPr>
        <w:t>Conform graficului de implementare a obiectivului de investiții prezentat mai jos, durata estimată de execuție este de 18 luni după semnarea contractului de execuție. Durata estimată pentru elaborarea proiectului tehnic și derularea procedurilor de achiziție, anterioară perioadei de execuție efectivă, este de 6 luni, rezultând un total de 24 luni pentru implementarea proiectului.</w:t>
      </w:r>
    </w:p>
    <w:bookmarkEnd w:id="4"/>
    <w:p w14:paraId="252941FC" w14:textId="77777777" w:rsidR="00F335AD" w:rsidRDefault="00F335AD" w:rsidP="00F335AD">
      <w:pPr>
        <w:spacing w:after="120"/>
        <w:ind w:firstLine="567"/>
        <w:contextualSpacing/>
        <w:jc w:val="both"/>
        <w:rPr>
          <w:szCs w:val="24"/>
          <w:lang w:val="ro-RO"/>
        </w:rPr>
      </w:pPr>
    </w:p>
    <w:p w14:paraId="54D652E6" w14:textId="255A2125" w:rsidR="00F335AD" w:rsidRPr="00F335AD" w:rsidRDefault="007E13DE" w:rsidP="00F335AD">
      <w:pPr>
        <w:spacing w:after="120"/>
        <w:ind w:firstLine="567"/>
        <w:contextualSpacing/>
        <w:jc w:val="both"/>
        <w:rPr>
          <w:b/>
          <w:bCs/>
          <w:szCs w:val="24"/>
          <w:lang w:val="ro-RO"/>
        </w:rPr>
      </w:pPr>
      <w:r w:rsidRPr="003F3BB2">
        <w:rPr>
          <w:szCs w:val="24"/>
          <w:lang w:val="ro-RO"/>
        </w:rPr>
        <w:t xml:space="preserve">Faţă de cele prezentate mai sus, raportat la prevederile art. 129 alin. (2) lit. b) coroborat cu prevederile alin. (4) lit. d) din O.U.G. nr. 57/2019 privind Codul administrativ, cu modificările și completările ulterioare, potrivit cărora consiliul local, potrivit competențelor sale şi în condiţiile legii aprobă documentații tehnico-economice pentru lucrările de investiții de interes local propun spre dezbaterea şi aprobarea Consiliului Local Satu Mare, Proiectul de Hotărâre privind aprobarea studiului de </w:t>
      </w:r>
      <w:r w:rsidR="00A43034">
        <w:rPr>
          <w:szCs w:val="24"/>
          <w:lang w:val="ro-RO"/>
        </w:rPr>
        <w:t>oportunitate</w:t>
      </w:r>
      <w:r w:rsidRPr="003F3BB2">
        <w:rPr>
          <w:szCs w:val="24"/>
          <w:lang w:val="ro-RO"/>
        </w:rPr>
        <w:t xml:space="preserve"> si a indicatorilor tehnico economici la obiectivul de investiţie: </w:t>
      </w:r>
      <w:r w:rsidR="00F335AD" w:rsidRPr="00F335AD">
        <w:rPr>
          <w:b/>
          <w:bCs/>
          <w:szCs w:val="24"/>
          <w:lang w:val="ro-RO"/>
        </w:rPr>
        <w:t>"Dezvoltarea infrastructurii de transport integrat şi de mediu-Sistem de monitorizare a traficului rutier în municipiul Satu Mare " - Lot II</w:t>
      </w:r>
    </w:p>
    <w:p w14:paraId="3E0A5EF8" w14:textId="3D37164D" w:rsidR="007E13DE" w:rsidRPr="003F3BB2" w:rsidRDefault="007E13DE" w:rsidP="00F335AD">
      <w:pPr>
        <w:spacing w:after="120"/>
        <w:ind w:firstLine="567"/>
        <w:contextualSpacing/>
        <w:jc w:val="both"/>
        <w:rPr>
          <w:szCs w:val="24"/>
          <w:lang w:val="ro-RO"/>
        </w:rPr>
      </w:pPr>
    </w:p>
    <w:p w14:paraId="6D6A8FCD" w14:textId="77777777" w:rsidR="00BA54FD" w:rsidRPr="003F3BB2" w:rsidRDefault="00BA54FD" w:rsidP="00A068D3">
      <w:pPr>
        <w:spacing w:after="120" w:line="240" w:lineRule="auto"/>
        <w:ind w:firstLine="720"/>
        <w:contextualSpacing/>
        <w:jc w:val="both"/>
        <w:rPr>
          <w:szCs w:val="24"/>
          <w:lang w:val="ro-RO"/>
        </w:rPr>
      </w:pPr>
    </w:p>
    <w:p w14:paraId="4E200888" w14:textId="265158A2" w:rsidR="0052615E" w:rsidRPr="003F3BB2" w:rsidRDefault="0097384E" w:rsidP="00156C83">
      <w:pPr>
        <w:tabs>
          <w:tab w:val="left" w:pos="1140"/>
          <w:tab w:val="center" w:pos="4879"/>
        </w:tabs>
        <w:autoSpaceDE w:val="0"/>
        <w:autoSpaceDN w:val="0"/>
        <w:adjustRightInd w:val="0"/>
        <w:spacing w:after="120"/>
        <w:contextualSpacing/>
        <w:jc w:val="center"/>
        <w:rPr>
          <w:szCs w:val="24"/>
          <w:lang w:val="ro-RO"/>
        </w:rPr>
      </w:pPr>
      <w:r w:rsidRPr="003F3BB2">
        <w:rPr>
          <w:szCs w:val="24"/>
          <w:lang w:val="ro-RO"/>
        </w:rPr>
        <w:t>INIŢIATOR :</w:t>
      </w:r>
    </w:p>
    <w:p w14:paraId="3DF42113" w14:textId="77777777" w:rsidR="0052615E" w:rsidRPr="003F3BB2" w:rsidRDefault="0097384E" w:rsidP="00156C83">
      <w:pPr>
        <w:autoSpaceDE w:val="0"/>
        <w:autoSpaceDN w:val="0"/>
        <w:adjustRightInd w:val="0"/>
        <w:spacing w:after="120"/>
        <w:contextualSpacing/>
        <w:jc w:val="center"/>
        <w:rPr>
          <w:szCs w:val="24"/>
          <w:lang w:val="ro-RO"/>
        </w:rPr>
      </w:pPr>
      <w:r w:rsidRPr="003F3BB2">
        <w:rPr>
          <w:szCs w:val="24"/>
          <w:lang w:val="ro-RO"/>
        </w:rPr>
        <w:t>PRIMAR</w:t>
      </w:r>
    </w:p>
    <w:p w14:paraId="007031F5" w14:textId="519BED37" w:rsidR="00F52887" w:rsidRPr="003F3BB2" w:rsidRDefault="0097384E" w:rsidP="00156C83">
      <w:pPr>
        <w:spacing w:after="120"/>
        <w:contextualSpacing/>
        <w:jc w:val="center"/>
        <w:rPr>
          <w:szCs w:val="24"/>
          <w:lang w:val="ro-RO"/>
        </w:rPr>
      </w:pPr>
      <w:r w:rsidRPr="003F3BB2">
        <w:rPr>
          <w:szCs w:val="24"/>
          <w:lang w:val="ro-RO"/>
        </w:rPr>
        <w:t>Kereskényi Gábor</w:t>
      </w:r>
    </w:p>
    <w:sectPr w:rsidR="00F52887" w:rsidRPr="003F3BB2" w:rsidSect="00AA1417">
      <w:footerReference w:type="default" r:id="rId10"/>
      <w:pgSz w:w="12240" w:h="15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9DB76" w14:textId="77777777" w:rsidR="00AA1417" w:rsidRDefault="00AA1417" w:rsidP="00153B97">
      <w:pPr>
        <w:spacing w:after="0" w:line="240" w:lineRule="auto"/>
      </w:pPr>
      <w:r>
        <w:separator/>
      </w:r>
    </w:p>
  </w:endnote>
  <w:endnote w:type="continuationSeparator" w:id="0">
    <w:p w14:paraId="02C4178D" w14:textId="77777777" w:rsidR="00AA1417" w:rsidRDefault="00AA1417"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2CA21" w14:textId="77777777" w:rsidR="00153B97" w:rsidRPr="006625A9" w:rsidRDefault="00153B97">
    <w:pPr>
      <w:pStyle w:val="Subsol"/>
      <w:rPr>
        <w:sz w:val="16"/>
        <w:szCs w:val="16"/>
        <w:lang w:val="ro-RO"/>
      </w:rPr>
    </w:pPr>
    <w:r w:rsidRPr="006625A9">
      <w:rPr>
        <w:sz w:val="16"/>
        <w:szCs w:val="16"/>
        <w:lang w:val="ro-RO"/>
      </w:rPr>
      <w:t>Întocmit,</w:t>
    </w:r>
  </w:p>
  <w:p w14:paraId="6851402F" w14:textId="5674D3EC" w:rsidR="00153B97" w:rsidRPr="006625A9" w:rsidRDefault="00E058D4">
    <w:pPr>
      <w:pStyle w:val="Subsol"/>
      <w:rPr>
        <w:sz w:val="16"/>
        <w:szCs w:val="16"/>
        <w:lang w:val="ro-RO"/>
      </w:rPr>
    </w:pPr>
    <w:r>
      <w:rPr>
        <w:sz w:val="16"/>
        <w:szCs w:val="16"/>
        <w:lang w:val="ro-RO"/>
      </w:rPr>
      <w:t>Ing. Criste Florin</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446DC" w14:textId="77777777" w:rsidR="00AA1417" w:rsidRDefault="00AA1417" w:rsidP="00153B97">
      <w:pPr>
        <w:spacing w:after="0" w:line="240" w:lineRule="auto"/>
      </w:pPr>
      <w:r>
        <w:separator/>
      </w:r>
    </w:p>
  </w:footnote>
  <w:footnote w:type="continuationSeparator" w:id="0">
    <w:p w14:paraId="6432004D" w14:textId="77777777" w:rsidR="00AA1417" w:rsidRDefault="00AA1417"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D91"/>
    <w:multiLevelType w:val="hybridMultilevel"/>
    <w:tmpl w:val="BE2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07508"/>
    <w:multiLevelType w:val="hybridMultilevel"/>
    <w:tmpl w:val="24426AD2"/>
    <w:lvl w:ilvl="0" w:tplc="6C520104">
      <w:numFmt w:val="bullet"/>
      <w:lvlText w:val="-"/>
      <w:lvlJc w:val="left"/>
      <w:pPr>
        <w:ind w:left="645" w:hanging="361"/>
      </w:pPr>
      <w:rPr>
        <w:rFonts w:ascii="Segoe UI" w:eastAsia="Segoe UI" w:hAnsi="Segoe UI" w:cs="Segoe UI" w:hint="default"/>
        <w:b w:val="0"/>
        <w:bCs w:val="0"/>
        <w:i w:val="0"/>
        <w:iCs w:val="0"/>
        <w:w w:val="100"/>
        <w:sz w:val="24"/>
        <w:szCs w:val="24"/>
        <w:lang w:val="ro-RO" w:eastAsia="en-US" w:bidi="ar-SA"/>
      </w:rPr>
    </w:lvl>
    <w:lvl w:ilvl="1" w:tplc="6BAC0892">
      <w:numFmt w:val="bullet"/>
      <w:lvlText w:val="o"/>
      <w:lvlJc w:val="left"/>
      <w:pPr>
        <w:ind w:left="1365" w:hanging="360"/>
      </w:pPr>
      <w:rPr>
        <w:rFonts w:ascii="Courier New" w:eastAsia="Courier New" w:hAnsi="Courier New" w:cs="Courier New" w:hint="default"/>
        <w:b w:val="0"/>
        <w:bCs w:val="0"/>
        <w:i w:val="0"/>
        <w:iCs w:val="0"/>
        <w:w w:val="100"/>
        <w:sz w:val="24"/>
        <w:szCs w:val="24"/>
        <w:lang w:val="ro-RO" w:eastAsia="en-US" w:bidi="ar-SA"/>
      </w:rPr>
    </w:lvl>
    <w:lvl w:ilvl="2" w:tplc="44EEBF42">
      <w:numFmt w:val="bullet"/>
      <w:lvlText w:val="•"/>
      <w:lvlJc w:val="left"/>
      <w:pPr>
        <w:ind w:left="2301" w:hanging="360"/>
      </w:pPr>
      <w:rPr>
        <w:rFonts w:hint="default"/>
        <w:lang w:val="ro-RO" w:eastAsia="en-US" w:bidi="ar-SA"/>
      </w:rPr>
    </w:lvl>
    <w:lvl w:ilvl="3" w:tplc="F6C20194">
      <w:numFmt w:val="bullet"/>
      <w:lvlText w:val="•"/>
      <w:lvlJc w:val="left"/>
      <w:pPr>
        <w:ind w:left="3235" w:hanging="360"/>
      </w:pPr>
      <w:rPr>
        <w:rFonts w:hint="default"/>
        <w:lang w:val="ro-RO" w:eastAsia="en-US" w:bidi="ar-SA"/>
      </w:rPr>
    </w:lvl>
    <w:lvl w:ilvl="4" w:tplc="CF56C0E8">
      <w:numFmt w:val="bullet"/>
      <w:lvlText w:val="•"/>
      <w:lvlJc w:val="left"/>
      <w:pPr>
        <w:ind w:left="4169" w:hanging="360"/>
      </w:pPr>
      <w:rPr>
        <w:rFonts w:hint="default"/>
        <w:lang w:val="ro-RO" w:eastAsia="en-US" w:bidi="ar-SA"/>
      </w:rPr>
    </w:lvl>
    <w:lvl w:ilvl="5" w:tplc="0310C9BC">
      <w:numFmt w:val="bullet"/>
      <w:lvlText w:val="•"/>
      <w:lvlJc w:val="left"/>
      <w:pPr>
        <w:ind w:left="5103" w:hanging="360"/>
      </w:pPr>
      <w:rPr>
        <w:rFonts w:hint="default"/>
        <w:lang w:val="ro-RO" w:eastAsia="en-US" w:bidi="ar-SA"/>
      </w:rPr>
    </w:lvl>
    <w:lvl w:ilvl="6" w:tplc="CA5CAE90">
      <w:numFmt w:val="bullet"/>
      <w:lvlText w:val="•"/>
      <w:lvlJc w:val="left"/>
      <w:pPr>
        <w:ind w:left="6036" w:hanging="360"/>
      </w:pPr>
      <w:rPr>
        <w:rFonts w:hint="default"/>
        <w:lang w:val="ro-RO" w:eastAsia="en-US" w:bidi="ar-SA"/>
      </w:rPr>
    </w:lvl>
    <w:lvl w:ilvl="7" w:tplc="7C74D6B2">
      <w:numFmt w:val="bullet"/>
      <w:lvlText w:val="•"/>
      <w:lvlJc w:val="left"/>
      <w:pPr>
        <w:ind w:left="6970" w:hanging="360"/>
      </w:pPr>
      <w:rPr>
        <w:rFonts w:hint="default"/>
        <w:lang w:val="ro-RO" w:eastAsia="en-US" w:bidi="ar-SA"/>
      </w:rPr>
    </w:lvl>
    <w:lvl w:ilvl="8" w:tplc="E1FC19D6">
      <w:numFmt w:val="bullet"/>
      <w:lvlText w:val="•"/>
      <w:lvlJc w:val="left"/>
      <w:pPr>
        <w:ind w:left="7904" w:hanging="360"/>
      </w:pPr>
      <w:rPr>
        <w:rFonts w:hint="default"/>
        <w:lang w:val="ro-RO" w:eastAsia="en-US" w:bidi="ar-SA"/>
      </w:rPr>
    </w:lvl>
  </w:abstractNum>
  <w:abstractNum w:abstractNumId="2"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3"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60739B"/>
    <w:multiLevelType w:val="hybridMultilevel"/>
    <w:tmpl w:val="C58C28C2"/>
    <w:lvl w:ilvl="0" w:tplc="14602530">
      <w:numFmt w:val="bullet"/>
      <w:lvlText w:val="-"/>
      <w:lvlJc w:val="left"/>
      <w:pPr>
        <w:ind w:left="1123" w:hanging="361"/>
      </w:pPr>
      <w:rPr>
        <w:rFonts w:ascii="Trebuchet MS" w:eastAsia="Trebuchet MS" w:hAnsi="Trebuchet MS" w:cs="Trebuchet MS" w:hint="default"/>
        <w:b w:val="0"/>
        <w:bCs w:val="0"/>
        <w:i w:val="0"/>
        <w:iCs w:val="0"/>
        <w:w w:val="100"/>
        <w:sz w:val="24"/>
        <w:szCs w:val="24"/>
        <w:lang w:val="ro-RO" w:eastAsia="en-US" w:bidi="ar-SA"/>
      </w:rPr>
    </w:lvl>
    <w:lvl w:ilvl="1" w:tplc="1F94EB24">
      <w:numFmt w:val="bullet"/>
      <w:lvlText w:val="•"/>
      <w:lvlJc w:val="left"/>
      <w:pPr>
        <w:ind w:left="2044" w:hanging="361"/>
      </w:pPr>
      <w:rPr>
        <w:rFonts w:hint="default"/>
        <w:lang w:val="ro-RO" w:eastAsia="en-US" w:bidi="ar-SA"/>
      </w:rPr>
    </w:lvl>
    <w:lvl w:ilvl="2" w:tplc="6B74A4A0">
      <w:numFmt w:val="bullet"/>
      <w:lvlText w:val="•"/>
      <w:lvlJc w:val="left"/>
      <w:pPr>
        <w:ind w:left="2968" w:hanging="361"/>
      </w:pPr>
      <w:rPr>
        <w:rFonts w:hint="default"/>
        <w:lang w:val="ro-RO" w:eastAsia="en-US" w:bidi="ar-SA"/>
      </w:rPr>
    </w:lvl>
    <w:lvl w:ilvl="3" w:tplc="11D0E008">
      <w:numFmt w:val="bullet"/>
      <w:lvlText w:val="•"/>
      <w:lvlJc w:val="left"/>
      <w:pPr>
        <w:ind w:left="3893" w:hanging="361"/>
      </w:pPr>
      <w:rPr>
        <w:rFonts w:hint="default"/>
        <w:lang w:val="ro-RO" w:eastAsia="en-US" w:bidi="ar-SA"/>
      </w:rPr>
    </w:lvl>
    <w:lvl w:ilvl="4" w:tplc="1966D288">
      <w:numFmt w:val="bullet"/>
      <w:lvlText w:val="•"/>
      <w:lvlJc w:val="left"/>
      <w:pPr>
        <w:ind w:left="4817" w:hanging="361"/>
      </w:pPr>
      <w:rPr>
        <w:rFonts w:hint="default"/>
        <w:lang w:val="ro-RO" w:eastAsia="en-US" w:bidi="ar-SA"/>
      </w:rPr>
    </w:lvl>
    <w:lvl w:ilvl="5" w:tplc="5BB4662E">
      <w:numFmt w:val="bullet"/>
      <w:lvlText w:val="•"/>
      <w:lvlJc w:val="left"/>
      <w:pPr>
        <w:ind w:left="5742" w:hanging="361"/>
      </w:pPr>
      <w:rPr>
        <w:rFonts w:hint="default"/>
        <w:lang w:val="ro-RO" w:eastAsia="en-US" w:bidi="ar-SA"/>
      </w:rPr>
    </w:lvl>
    <w:lvl w:ilvl="6" w:tplc="798AFEDE">
      <w:numFmt w:val="bullet"/>
      <w:lvlText w:val="•"/>
      <w:lvlJc w:val="left"/>
      <w:pPr>
        <w:ind w:left="6666" w:hanging="361"/>
      </w:pPr>
      <w:rPr>
        <w:rFonts w:hint="default"/>
        <w:lang w:val="ro-RO" w:eastAsia="en-US" w:bidi="ar-SA"/>
      </w:rPr>
    </w:lvl>
    <w:lvl w:ilvl="7" w:tplc="2E9441F8">
      <w:numFmt w:val="bullet"/>
      <w:lvlText w:val="•"/>
      <w:lvlJc w:val="left"/>
      <w:pPr>
        <w:ind w:left="7590" w:hanging="361"/>
      </w:pPr>
      <w:rPr>
        <w:rFonts w:hint="default"/>
        <w:lang w:val="ro-RO" w:eastAsia="en-US" w:bidi="ar-SA"/>
      </w:rPr>
    </w:lvl>
    <w:lvl w:ilvl="8" w:tplc="3A1EFD56">
      <w:numFmt w:val="bullet"/>
      <w:lvlText w:val="•"/>
      <w:lvlJc w:val="left"/>
      <w:pPr>
        <w:ind w:left="8515" w:hanging="361"/>
      </w:pPr>
      <w:rPr>
        <w:rFonts w:hint="default"/>
        <w:lang w:val="ro-RO" w:eastAsia="en-US" w:bidi="ar-SA"/>
      </w:rPr>
    </w:lvl>
  </w:abstractNum>
  <w:abstractNum w:abstractNumId="6" w15:restartNumberingAfterBreak="0">
    <w:nsid w:val="3CFD726D"/>
    <w:multiLevelType w:val="hybridMultilevel"/>
    <w:tmpl w:val="130AC52C"/>
    <w:lvl w:ilvl="0" w:tplc="BDE0BB8E">
      <w:numFmt w:val="bullet"/>
      <w:lvlText w:val="–"/>
      <w:lvlJc w:val="left"/>
      <w:pPr>
        <w:ind w:left="1296" w:hanging="358"/>
      </w:pPr>
      <w:rPr>
        <w:rFonts w:ascii="Cambria" w:eastAsia="Cambria" w:hAnsi="Cambria" w:cs="Cambria" w:hint="default"/>
        <w:b w:val="0"/>
        <w:bCs w:val="0"/>
        <w:i w:val="0"/>
        <w:iCs w:val="0"/>
        <w:w w:val="100"/>
        <w:sz w:val="24"/>
        <w:szCs w:val="24"/>
        <w:lang w:val="ro-RO" w:eastAsia="en-US" w:bidi="ar-SA"/>
      </w:rPr>
    </w:lvl>
    <w:lvl w:ilvl="1" w:tplc="D03C3B74">
      <w:numFmt w:val="bullet"/>
      <w:lvlText w:val="•"/>
      <w:lvlJc w:val="left"/>
      <w:pPr>
        <w:ind w:left="2180" w:hanging="358"/>
      </w:pPr>
      <w:rPr>
        <w:rFonts w:hint="default"/>
        <w:lang w:val="ro-RO" w:eastAsia="en-US" w:bidi="ar-SA"/>
      </w:rPr>
    </w:lvl>
    <w:lvl w:ilvl="2" w:tplc="4D843A3A">
      <w:numFmt w:val="bullet"/>
      <w:lvlText w:val="•"/>
      <w:lvlJc w:val="left"/>
      <w:pPr>
        <w:ind w:left="3061" w:hanging="358"/>
      </w:pPr>
      <w:rPr>
        <w:rFonts w:hint="default"/>
        <w:lang w:val="ro-RO" w:eastAsia="en-US" w:bidi="ar-SA"/>
      </w:rPr>
    </w:lvl>
    <w:lvl w:ilvl="3" w:tplc="514EA1E0">
      <w:numFmt w:val="bullet"/>
      <w:lvlText w:val="•"/>
      <w:lvlJc w:val="left"/>
      <w:pPr>
        <w:ind w:left="3941" w:hanging="358"/>
      </w:pPr>
      <w:rPr>
        <w:rFonts w:hint="default"/>
        <w:lang w:val="ro-RO" w:eastAsia="en-US" w:bidi="ar-SA"/>
      </w:rPr>
    </w:lvl>
    <w:lvl w:ilvl="4" w:tplc="92BCC180">
      <w:numFmt w:val="bullet"/>
      <w:lvlText w:val="•"/>
      <w:lvlJc w:val="left"/>
      <w:pPr>
        <w:ind w:left="4822" w:hanging="358"/>
      </w:pPr>
      <w:rPr>
        <w:rFonts w:hint="default"/>
        <w:lang w:val="ro-RO" w:eastAsia="en-US" w:bidi="ar-SA"/>
      </w:rPr>
    </w:lvl>
    <w:lvl w:ilvl="5" w:tplc="E3AA7E4E">
      <w:numFmt w:val="bullet"/>
      <w:lvlText w:val="•"/>
      <w:lvlJc w:val="left"/>
      <w:pPr>
        <w:ind w:left="5703" w:hanging="358"/>
      </w:pPr>
      <w:rPr>
        <w:rFonts w:hint="default"/>
        <w:lang w:val="ro-RO" w:eastAsia="en-US" w:bidi="ar-SA"/>
      </w:rPr>
    </w:lvl>
    <w:lvl w:ilvl="6" w:tplc="D8BC3E34">
      <w:numFmt w:val="bullet"/>
      <w:lvlText w:val="•"/>
      <w:lvlJc w:val="left"/>
      <w:pPr>
        <w:ind w:left="6583" w:hanging="358"/>
      </w:pPr>
      <w:rPr>
        <w:rFonts w:hint="default"/>
        <w:lang w:val="ro-RO" w:eastAsia="en-US" w:bidi="ar-SA"/>
      </w:rPr>
    </w:lvl>
    <w:lvl w:ilvl="7" w:tplc="E4E60A9C">
      <w:numFmt w:val="bullet"/>
      <w:lvlText w:val="•"/>
      <w:lvlJc w:val="left"/>
      <w:pPr>
        <w:ind w:left="7464" w:hanging="358"/>
      </w:pPr>
      <w:rPr>
        <w:rFonts w:hint="default"/>
        <w:lang w:val="ro-RO" w:eastAsia="en-US" w:bidi="ar-SA"/>
      </w:rPr>
    </w:lvl>
    <w:lvl w:ilvl="8" w:tplc="3E0475F8">
      <w:numFmt w:val="bullet"/>
      <w:lvlText w:val="•"/>
      <w:lvlJc w:val="left"/>
      <w:pPr>
        <w:ind w:left="8345" w:hanging="358"/>
      </w:pPr>
      <w:rPr>
        <w:rFonts w:hint="default"/>
        <w:lang w:val="ro-RO" w:eastAsia="en-US" w:bidi="ar-SA"/>
      </w:rPr>
    </w:lvl>
  </w:abstractNum>
  <w:abstractNum w:abstractNumId="7" w15:restartNumberingAfterBreak="0">
    <w:nsid w:val="4F98526A"/>
    <w:multiLevelType w:val="hybridMultilevel"/>
    <w:tmpl w:val="C12C5CC8"/>
    <w:lvl w:ilvl="0" w:tplc="CC709B28">
      <w:numFmt w:val="bullet"/>
      <w:lvlText w:val="-"/>
      <w:lvlJc w:val="left"/>
      <w:pPr>
        <w:ind w:left="1504" w:hanging="360"/>
      </w:pPr>
      <w:rPr>
        <w:rFonts w:ascii="Montserrat" w:eastAsia="SimSun" w:hAnsi="Montserrat" w:cs="Times New Roman" w:hint="default"/>
      </w:rPr>
    </w:lvl>
    <w:lvl w:ilvl="1" w:tplc="04180003" w:tentative="1">
      <w:start w:val="1"/>
      <w:numFmt w:val="bullet"/>
      <w:lvlText w:val="o"/>
      <w:lvlJc w:val="left"/>
      <w:pPr>
        <w:ind w:left="2224" w:hanging="360"/>
      </w:pPr>
      <w:rPr>
        <w:rFonts w:ascii="Courier New" w:hAnsi="Courier New" w:cs="Courier New" w:hint="default"/>
      </w:rPr>
    </w:lvl>
    <w:lvl w:ilvl="2" w:tplc="04180005" w:tentative="1">
      <w:start w:val="1"/>
      <w:numFmt w:val="bullet"/>
      <w:lvlText w:val=""/>
      <w:lvlJc w:val="left"/>
      <w:pPr>
        <w:ind w:left="2944" w:hanging="360"/>
      </w:pPr>
      <w:rPr>
        <w:rFonts w:ascii="Wingdings" w:hAnsi="Wingdings" w:hint="default"/>
      </w:rPr>
    </w:lvl>
    <w:lvl w:ilvl="3" w:tplc="04180001" w:tentative="1">
      <w:start w:val="1"/>
      <w:numFmt w:val="bullet"/>
      <w:lvlText w:val=""/>
      <w:lvlJc w:val="left"/>
      <w:pPr>
        <w:ind w:left="3664" w:hanging="360"/>
      </w:pPr>
      <w:rPr>
        <w:rFonts w:ascii="Symbol" w:hAnsi="Symbol" w:hint="default"/>
      </w:rPr>
    </w:lvl>
    <w:lvl w:ilvl="4" w:tplc="04180003" w:tentative="1">
      <w:start w:val="1"/>
      <w:numFmt w:val="bullet"/>
      <w:lvlText w:val="o"/>
      <w:lvlJc w:val="left"/>
      <w:pPr>
        <w:ind w:left="4384" w:hanging="360"/>
      </w:pPr>
      <w:rPr>
        <w:rFonts w:ascii="Courier New" w:hAnsi="Courier New" w:cs="Courier New" w:hint="default"/>
      </w:rPr>
    </w:lvl>
    <w:lvl w:ilvl="5" w:tplc="04180005" w:tentative="1">
      <w:start w:val="1"/>
      <w:numFmt w:val="bullet"/>
      <w:lvlText w:val=""/>
      <w:lvlJc w:val="left"/>
      <w:pPr>
        <w:ind w:left="5104" w:hanging="360"/>
      </w:pPr>
      <w:rPr>
        <w:rFonts w:ascii="Wingdings" w:hAnsi="Wingdings" w:hint="default"/>
      </w:rPr>
    </w:lvl>
    <w:lvl w:ilvl="6" w:tplc="04180001" w:tentative="1">
      <w:start w:val="1"/>
      <w:numFmt w:val="bullet"/>
      <w:lvlText w:val=""/>
      <w:lvlJc w:val="left"/>
      <w:pPr>
        <w:ind w:left="5824" w:hanging="360"/>
      </w:pPr>
      <w:rPr>
        <w:rFonts w:ascii="Symbol" w:hAnsi="Symbol" w:hint="default"/>
      </w:rPr>
    </w:lvl>
    <w:lvl w:ilvl="7" w:tplc="04180003" w:tentative="1">
      <w:start w:val="1"/>
      <w:numFmt w:val="bullet"/>
      <w:lvlText w:val="o"/>
      <w:lvlJc w:val="left"/>
      <w:pPr>
        <w:ind w:left="6544" w:hanging="360"/>
      </w:pPr>
      <w:rPr>
        <w:rFonts w:ascii="Courier New" w:hAnsi="Courier New" w:cs="Courier New" w:hint="default"/>
      </w:rPr>
    </w:lvl>
    <w:lvl w:ilvl="8" w:tplc="04180005" w:tentative="1">
      <w:start w:val="1"/>
      <w:numFmt w:val="bullet"/>
      <w:lvlText w:val=""/>
      <w:lvlJc w:val="left"/>
      <w:pPr>
        <w:ind w:left="7264" w:hanging="360"/>
      </w:pPr>
      <w:rPr>
        <w:rFonts w:ascii="Wingdings" w:hAnsi="Wingdings" w:hint="default"/>
      </w:rPr>
    </w:lvl>
  </w:abstractNum>
  <w:abstractNum w:abstractNumId="8" w15:restartNumberingAfterBreak="0">
    <w:nsid w:val="50C734A5"/>
    <w:multiLevelType w:val="hybridMultilevel"/>
    <w:tmpl w:val="F9D27C18"/>
    <w:lvl w:ilvl="0" w:tplc="FB081AD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0" w15:restartNumberingAfterBreak="0">
    <w:nsid w:val="67F01DD0"/>
    <w:multiLevelType w:val="hybridMultilevel"/>
    <w:tmpl w:val="E1CCF690"/>
    <w:lvl w:ilvl="0" w:tplc="AD4498AC">
      <w:numFmt w:val="bullet"/>
      <w:lvlText w:val=""/>
      <w:lvlJc w:val="left"/>
      <w:pPr>
        <w:ind w:left="1272" w:hanging="356"/>
      </w:pPr>
      <w:rPr>
        <w:rFonts w:ascii="Wingdings" w:eastAsia="Wingdings" w:hAnsi="Wingdings" w:cs="Wingdings" w:hint="default"/>
        <w:b w:val="0"/>
        <w:bCs w:val="0"/>
        <w:i w:val="0"/>
        <w:iCs w:val="0"/>
        <w:w w:val="100"/>
        <w:sz w:val="24"/>
        <w:szCs w:val="24"/>
        <w:lang w:val="ro-RO" w:eastAsia="en-US" w:bidi="ar-SA"/>
      </w:rPr>
    </w:lvl>
    <w:lvl w:ilvl="1" w:tplc="AC8A974A">
      <w:numFmt w:val="bullet"/>
      <w:lvlText w:val="o"/>
      <w:lvlJc w:val="left"/>
      <w:pPr>
        <w:ind w:left="1997" w:hanging="361"/>
      </w:pPr>
      <w:rPr>
        <w:rFonts w:ascii="Courier New" w:eastAsia="Courier New" w:hAnsi="Courier New" w:cs="Courier New" w:hint="default"/>
        <w:b w:val="0"/>
        <w:bCs w:val="0"/>
        <w:i w:val="0"/>
        <w:iCs w:val="0"/>
        <w:w w:val="100"/>
        <w:sz w:val="24"/>
        <w:szCs w:val="24"/>
        <w:lang w:val="ro-RO" w:eastAsia="en-US" w:bidi="ar-SA"/>
      </w:rPr>
    </w:lvl>
    <w:lvl w:ilvl="2" w:tplc="79DA442A">
      <w:numFmt w:val="bullet"/>
      <w:lvlText w:val="•"/>
      <w:lvlJc w:val="left"/>
      <w:pPr>
        <w:ind w:left="2929" w:hanging="361"/>
      </w:pPr>
      <w:rPr>
        <w:rFonts w:hint="default"/>
        <w:lang w:val="ro-RO" w:eastAsia="en-US" w:bidi="ar-SA"/>
      </w:rPr>
    </w:lvl>
    <w:lvl w:ilvl="3" w:tplc="739A60DE">
      <w:numFmt w:val="bullet"/>
      <w:lvlText w:val="•"/>
      <w:lvlJc w:val="left"/>
      <w:pPr>
        <w:ind w:left="3858" w:hanging="361"/>
      </w:pPr>
      <w:rPr>
        <w:rFonts w:hint="default"/>
        <w:lang w:val="ro-RO" w:eastAsia="en-US" w:bidi="ar-SA"/>
      </w:rPr>
    </w:lvl>
    <w:lvl w:ilvl="4" w:tplc="A2AC102E">
      <w:numFmt w:val="bullet"/>
      <w:lvlText w:val="•"/>
      <w:lvlJc w:val="left"/>
      <w:pPr>
        <w:ind w:left="4788" w:hanging="361"/>
      </w:pPr>
      <w:rPr>
        <w:rFonts w:hint="default"/>
        <w:lang w:val="ro-RO" w:eastAsia="en-US" w:bidi="ar-SA"/>
      </w:rPr>
    </w:lvl>
    <w:lvl w:ilvl="5" w:tplc="1EEEE578">
      <w:numFmt w:val="bullet"/>
      <w:lvlText w:val="•"/>
      <w:lvlJc w:val="left"/>
      <w:pPr>
        <w:ind w:left="5717" w:hanging="361"/>
      </w:pPr>
      <w:rPr>
        <w:rFonts w:hint="default"/>
        <w:lang w:val="ro-RO" w:eastAsia="en-US" w:bidi="ar-SA"/>
      </w:rPr>
    </w:lvl>
    <w:lvl w:ilvl="6" w:tplc="D03AB940">
      <w:numFmt w:val="bullet"/>
      <w:lvlText w:val="•"/>
      <w:lvlJc w:val="left"/>
      <w:pPr>
        <w:ind w:left="6646" w:hanging="361"/>
      </w:pPr>
      <w:rPr>
        <w:rFonts w:hint="default"/>
        <w:lang w:val="ro-RO" w:eastAsia="en-US" w:bidi="ar-SA"/>
      </w:rPr>
    </w:lvl>
    <w:lvl w:ilvl="7" w:tplc="52AC06D8">
      <w:numFmt w:val="bullet"/>
      <w:lvlText w:val="•"/>
      <w:lvlJc w:val="left"/>
      <w:pPr>
        <w:ind w:left="7576" w:hanging="361"/>
      </w:pPr>
      <w:rPr>
        <w:rFonts w:hint="default"/>
        <w:lang w:val="ro-RO" w:eastAsia="en-US" w:bidi="ar-SA"/>
      </w:rPr>
    </w:lvl>
    <w:lvl w:ilvl="8" w:tplc="DC3A1DE8">
      <w:numFmt w:val="bullet"/>
      <w:lvlText w:val="•"/>
      <w:lvlJc w:val="left"/>
      <w:pPr>
        <w:ind w:left="8505" w:hanging="361"/>
      </w:pPr>
      <w:rPr>
        <w:rFonts w:hint="default"/>
        <w:lang w:val="ro-RO" w:eastAsia="en-US" w:bidi="ar-SA"/>
      </w:rPr>
    </w:lvl>
  </w:abstractNum>
  <w:abstractNum w:abstractNumId="11"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B12F39"/>
    <w:multiLevelType w:val="hybridMultilevel"/>
    <w:tmpl w:val="0A84B70A"/>
    <w:lvl w:ilvl="0" w:tplc="C79A0FF4">
      <w:start w:val="2"/>
      <w:numFmt w:val="bullet"/>
      <w:lvlText w:val="-"/>
      <w:lvlJc w:val="left"/>
      <w:pPr>
        <w:ind w:left="927" w:hanging="360"/>
      </w:pPr>
      <w:rPr>
        <w:rFonts w:ascii="Times New Roman" w:eastAsia="Calibri" w:hAnsi="Times New Roman" w:cs="Times New Roman" w:hint="default"/>
      </w:rPr>
    </w:lvl>
    <w:lvl w:ilvl="1" w:tplc="0409000D">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713964002">
    <w:abstractNumId w:val="3"/>
  </w:num>
  <w:num w:numId="2" w16cid:durableId="685593297">
    <w:abstractNumId w:val="11"/>
  </w:num>
  <w:num w:numId="3" w16cid:durableId="1472820051">
    <w:abstractNumId w:val="8"/>
  </w:num>
  <w:num w:numId="4" w16cid:durableId="1299990583">
    <w:abstractNumId w:val="2"/>
  </w:num>
  <w:num w:numId="5" w16cid:durableId="786894590">
    <w:abstractNumId w:val="12"/>
  </w:num>
  <w:num w:numId="6" w16cid:durableId="754784614">
    <w:abstractNumId w:val="4"/>
  </w:num>
  <w:num w:numId="7" w16cid:durableId="2083478165">
    <w:abstractNumId w:val="9"/>
  </w:num>
  <w:num w:numId="8" w16cid:durableId="1703703669">
    <w:abstractNumId w:val="0"/>
  </w:num>
  <w:num w:numId="9" w16cid:durableId="562445096">
    <w:abstractNumId w:val="6"/>
  </w:num>
  <w:num w:numId="10" w16cid:durableId="821429953">
    <w:abstractNumId w:val="7"/>
  </w:num>
  <w:num w:numId="11" w16cid:durableId="540943836">
    <w:abstractNumId w:val="10"/>
  </w:num>
  <w:num w:numId="12" w16cid:durableId="35742133">
    <w:abstractNumId w:val="5"/>
  </w:num>
  <w:num w:numId="13" w16cid:durableId="1388643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02A8E"/>
    <w:rsid w:val="00026568"/>
    <w:rsid w:val="0003286D"/>
    <w:rsid w:val="00036B11"/>
    <w:rsid w:val="000429F8"/>
    <w:rsid w:val="0005712A"/>
    <w:rsid w:val="000648B8"/>
    <w:rsid w:val="00073370"/>
    <w:rsid w:val="00075261"/>
    <w:rsid w:val="000A0667"/>
    <w:rsid w:val="000B3FBC"/>
    <w:rsid w:val="000C1DC7"/>
    <w:rsid w:val="000E0C3D"/>
    <w:rsid w:val="000F6174"/>
    <w:rsid w:val="00106A74"/>
    <w:rsid w:val="00113A1B"/>
    <w:rsid w:val="00122959"/>
    <w:rsid w:val="001266FE"/>
    <w:rsid w:val="00143CC1"/>
    <w:rsid w:val="00153B97"/>
    <w:rsid w:val="00153E1F"/>
    <w:rsid w:val="00156C83"/>
    <w:rsid w:val="001617F1"/>
    <w:rsid w:val="00161D9B"/>
    <w:rsid w:val="00167661"/>
    <w:rsid w:val="001D7025"/>
    <w:rsid w:val="001D7709"/>
    <w:rsid w:val="0021358D"/>
    <w:rsid w:val="00221EFA"/>
    <w:rsid w:val="0023782E"/>
    <w:rsid w:val="00244C7D"/>
    <w:rsid w:val="00247C20"/>
    <w:rsid w:val="00260BDD"/>
    <w:rsid w:val="0026399C"/>
    <w:rsid w:val="00276065"/>
    <w:rsid w:val="00282B25"/>
    <w:rsid w:val="002942BE"/>
    <w:rsid w:val="002A542F"/>
    <w:rsid w:val="002C4C88"/>
    <w:rsid w:val="002D4613"/>
    <w:rsid w:val="002D7042"/>
    <w:rsid w:val="002F452B"/>
    <w:rsid w:val="00303255"/>
    <w:rsid w:val="00311084"/>
    <w:rsid w:val="003130E6"/>
    <w:rsid w:val="00345371"/>
    <w:rsid w:val="003467A0"/>
    <w:rsid w:val="00366FB5"/>
    <w:rsid w:val="003961E2"/>
    <w:rsid w:val="003A04CF"/>
    <w:rsid w:val="003A0A6F"/>
    <w:rsid w:val="003A3146"/>
    <w:rsid w:val="003B02E3"/>
    <w:rsid w:val="003F3BB2"/>
    <w:rsid w:val="004019D9"/>
    <w:rsid w:val="0040220D"/>
    <w:rsid w:val="00412386"/>
    <w:rsid w:val="00413229"/>
    <w:rsid w:val="00414BCA"/>
    <w:rsid w:val="0044081B"/>
    <w:rsid w:val="00484BE4"/>
    <w:rsid w:val="0049065B"/>
    <w:rsid w:val="0049544C"/>
    <w:rsid w:val="004B3869"/>
    <w:rsid w:val="004B4284"/>
    <w:rsid w:val="004B7583"/>
    <w:rsid w:val="00522EB2"/>
    <w:rsid w:val="0052615E"/>
    <w:rsid w:val="00534FD0"/>
    <w:rsid w:val="00547CCC"/>
    <w:rsid w:val="00556753"/>
    <w:rsid w:val="0055743A"/>
    <w:rsid w:val="005A2496"/>
    <w:rsid w:val="005C0B81"/>
    <w:rsid w:val="006042D6"/>
    <w:rsid w:val="006126BE"/>
    <w:rsid w:val="006625A9"/>
    <w:rsid w:val="00671601"/>
    <w:rsid w:val="006733BD"/>
    <w:rsid w:val="00676460"/>
    <w:rsid w:val="00687473"/>
    <w:rsid w:val="00692305"/>
    <w:rsid w:val="006A274A"/>
    <w:rsid w:val="006C2769"/>
    <w:rsid w:val="006C69C8"/>
    <w:rsid w:val="006D243D"/>
    <w:rsid w:val="007138C5"/>
    <w:rsid w:val="0071443D"/>
    <w:rsid w:val="007168D6"/>
    <w:rsid w:val="007437E9"/>
    <w:rsid w:val="00744A35"/>
    <w:rsid w:val="00766457"/>
    <w:rsid w:val="00775FFF"/>
    <w:rsid w:val="00781576"/>
    <w:rsid w:val="007D1D63"/>
    <w:rsid w:val="007D4337"/>
    <w:rsid w:val="007E02EB"/>
    <w:rsid w:val="007E13DE"/>
    <w:rsid w:val="00803AA5"/>
    <w:rsid w:val="00814E47"/>
    <w:rsid w:val="008375B7"/>
    <w:rsid w:val="00865140"/>
    <w:rsid w:val="00865517"/>
    <w:rsid w:val="00865EF2"/>
    <w:rsid w:val="00883950"/>
    <w:rsid w:val="008B5C96"/>
    <w:rsid w:val="00901713"/>
    <w:rsid w:val="00920DF6"/>
    <w:rsid w:val="00924948"/>
    <w:rsid w:val="00936378"/>
    <w:rsid w:val="00963374"/>
    <w:rsid w:val="0097384E"/>
    <w:rsid w:val="009C3382"/>
    <w:rsid w:val="009E3145"/>
    <w:rsid w:val="009F11C1"/>
    <w:rsid w:val="009F5AF7"/>
    <w:rsid w:val="00A00E39"/>
    <w:rsid w:val="00A068D3"/>
    <w:rsid w:val="00A22BF3"/>
    <w:rsid w:val="00A30BB9"/>
    <w:rsid w:val="00A3356E"/>
    <w:rsid w:val="00A42440"/>
    <w:rsid w:val="00A43034"/>
    <w:rsid w:val="00A5303C"/>
    <w:rsid w:val="00A61194"/>
    <w:rsid w:val="00A614C9"/>
    <w:rsid w:val="00A65E46"/>
    <w:rsid w:val="00A72275"/>
    <w:rsid w:val="00A7282C"/>
    <w:rsid w:val="00A95EF1"/>
    <w:rsid w:val="00A96AB7"/>
    <w:rsid w:val="00AA1417"/>
    <w:rsid w:val="00AB3F15"/>
    <w:rsid w:val="00AC59AE"/>
    <w:rsid w:val="00AD2B67"/>
    <w:rsid w:val="00AD5F97"/>
    <w:rsid w:val="00AF4DD0"/>
    <w:rsid w:val="00AF63C5"/>
    <w:rsid w:val="00B13A8E"/>
    <w:rsid w:val="00B2196B"/>
    <w:rsid w:val="00B60574"/>
    <w:rsid w:val="00B617B2"/>
    <w:rsid w:val="00B650A6"/>
    <w:rsid w:val="00B91629"/>
    <w:rsid w:val="00BA54FD"/>
    <w:rsid w:val="00BB6CE4"/>
    <w:rsid w:val="00BC4DAD"/>
    <w:rsid w:val="00BE1359"/>
    <w:rsid w:val="00BF7AF2"/>
    <w:rsid w:val="00C2354A"/>
    <w:rsid w:val="00C37FF8"/>
    <w:rsid w:val="00C9242B"/>
    <w:rsid w:val="00C97FC2"/>
    <w:rsid w:val="00CC0421"/>
    <w:rsid w:val="00CC48D0"/>
    <w:rsid w:val="00CC7263"/>
    <w:rsid w:val="00CD2AD4"/>
    <w:rsid w:val="00CF7286"/>
    <w:rsid w:val="00CF7B1D"/>
    <w:rsid w:val="00D03433"/>
    <w:rsid w:val="00D7098B"/>
    <w:rsid w:val="00DF5EBC"/>
    <w:rsid w:val="00E008D6"/>
    <w:rsid w:val="00E058D4"/>
    <w:rsid w:val="00E33E22"/>
    <w:rsid w:val="00E358E9"/>
    <w:rsid w:val="00E36815"/>
    <w:rsid w:val="00E478BA"/>
    <w:rsid w:val="00E54C87"/>
    <w:rsid w:val="00E90595"/>
    <w:rsid w:val="00EA236D"/>
    <w:rsid w:val="00EB12CA"/>
    <w:rsid w:val="00ED1187"/>
    <w:rsid w:val="00EE2B99"/>
    <w:rsid w:val="00EF46B7"/>
    <w:rsid w:val="00EF70EF"/>
    <w:rsid w:val="00F12C45"/>
    <w:rsid w:val="00F130E2"/>
    <w:rsid w:val="00F20609"/>
    <w:rsid w:val="00F21179"/>
    <w:rsid w:val="00F335AD"/>
    <w:rsid w:val="00F52887"/>
    <w:rsid w:val="00F766A7"/>
    <w:rsid w:val="00F92355"/>
    <w:rsid w:val="00FA4B5B"/>
    <w:rsid w:val="00FB3B6F"/>
    <w:rsid w:val="00FB7AD0"/>
    <w:rsid w:val="00FE2E74"/>
    <w:rsid w:val="00FF48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B25"/>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paragraph" w:styleId="Antet">
    <w:name w:val="header"/>
    <w:basedOn w:val="Normal"/>
    <w:link w:val="AntetCaracter"/>
    <w:unhideWhenUsed/>
    <w:rsid w:val="00153B97"/>
    <w:pPr>
      <w:tabs>
        <w:tab w:val="center" w:pos="4680"/>
        <w:tab w:val="right" w:pos="9360"/>
      </w:tabs>
      <w:spacing w:after="0" w:line="240" w:lineRule="auto"/>
    </w:pPr>
  </w:style>
  <w:style w:type="character" w:customStyle="1" w:styleId="AntetCaracter">
    <w:name w:val="Antet Caracter"/>
    <w:basedOn w:val="Fontdeparagrafimplicit"/>
    <w:link w:val="Antet"/>
    <w:rsid w:val="00153B97"/>
    <w:rPr>
      <w:rFonts w:eastAsia="Calibri"/>
      <w:sz w:val="24"/>
      <w:szCs w:val="22"/>
      <w:lang w:eastAsia="en-US"/>
    </w:rPr>
  </w:style>
  <w:style w:type="paragraph" w:styleId="Subsol">
    <w:name w:val="footer"/>
    <w:basedOn w:val="Normal"/>
    <w:link w:val="SubsolCaracter"/>
    <w:unhideWhenUsed/>
    <w:rsid w:val="00153B97"/>
    <w:pPr>
      <w:tabs>
        <w:tab w:val="center" w:pos="4680"/>
        <w:tab w:val="right" w:pos="9360"/>
      </w:tabs>
      <w:spacing w:after="0" w:line="240" w:lineRule="auto"/>
    </w:pPr>
  </w:style>
  <w:style w:type="character" w:customStyle="1" w:styleId="SubsolCaracter">
    <w:name w:val="Subsol Caracter"/>
    <w:basedOn w:val="Fontdeparagrafimplicit"/>
    <w:link w:val="Subsol"/>
    <w:rsid w:val="00153B97"/>
    <w:rPr>
      <w:rFonts w:eastAsia="Calibri"/>
      <w:sz w:val="24"/>
      <w:szCs w:val="22"/>
      <w:lang w:eastAsia="en-US"/>
    </w:rPr>
  </w:style>
  <w:style w:type="character" w:customStyle="1" w:styleId="preformatatted">
    <w:name w:val="preformatatted"/>
    <w:basedOn w:val="Fontdeparagrafimplicit"/>
    <w:rsid w:val="00A22BF3"/>
  </w:style>
  <w:style w:type="paragraph" w:styleId="Listparagraf">
    <w:name w:val="List Paragraph"/>
    <w:basedOn w:val="Normal"/>
    <w:uiPriority w:val="34"/>
    <w:qFormat/>
    <w:rsid w:val="00671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927151377">
      <w:bodyDiv w:val="1"/>
      <w:marLeft w:val="0"/>
      <w:marRight w:val="0"/>
      <w:marTop w:val="0"/>
      <w:marBottom w:val="0"/>
      <w:divBdr>
        <w:top w:val="none" w:sz="0" w:space="0" w:color="auto"/>
        <w:left w:val="none" w:sz="0" w:space="0" w:color="auto"/>
        <w:bottom w:val="none" w:sz="0" w:space="0" w:color="auto"/>
        <w:right w:val="none" w:sz="0" w:space="0" w:color="auto"/>
      </w:divBdr>
    </w:div>
    <w:div w:id="97295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ECC1D6-1B35-48D6-A3D7-837C2E5F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3</Pages>
  <Words>1214</Words>
  <Characters>6920</Characters>
  <Application>Microsoft Office Word</Application>
  <DocSecurity>0</DocSecurity>
  <Lines>57</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_x0001_</vt:lpstr>
      <vt:lpstr>_x0001_</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Florin Calin</cp:lastModifiedBy>
  <cp:revision>104</cp:revision>
  <cp:lastPrinted>2021-02-19T12:01:00Z</cp:lastPrinted>
  <dcterms:created xsi:type="dcterms:W3CDTF">2019-02-20T11:00:00Z</dcterms:created>
  <dcterms:modified xsi:type="dcterms:W3CDTF">2024-01-22T09:26:00Z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